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79" w:rsidRPr="009A57BD" w:rsidRDefault="00126D79" w:rsidP="002778AF">
      <w:pPr>
        <w:pStyle w:val="Naslov4"/>
        <w:ind w:right="1321"/>
        <w:jc w:val="left"/>
        <w:rPr>
          <w:rFonts w:ascii="Arial" w:hAnsi="Arial" w:cs="Arial"/>
          <w:bCs w:val="0"/>
          <w:color w:val="000000"/>
          <w:sz w:val="20"/>
          <w:szCs w:val="20"/>
        </w:rPr>
      </w:pPr>
      <w:bookmarkStart w:id="0" w:name="_GoBack"/>
      <w:bookmarkEnd w:id="0"/>
      <w:r w:rsidRPr="009A57BD">
        <w:rPr>
          <w:rFonts w:ascii="Arial" w:hAnsi="Arial" w:cs="Arial"/>
          <w:bCs w:val="0"/>
          <w:color w:val="000000"/>
          <w:sz w:val="20"/>
          <w:szCs w:val="20"/>
        </w:rPr>
        <w:t xml:space="preserve">Neposredni poziv za sofinanciranje nakupa knjižničnega gradiva </w:t>
      </w:r>
      <w:r w:rsidR="001E4E1C" w:rsidRPr="009A57BD">
        <w:rPr>
          <w:rFonts w:ascii="Arial" w:hAnsi="Arial" w:cs="Arial"/>
          <w:bCs w:val="0"/>
          <w:color w:val="000000"/>
          <w:sz w:val="20"/>
          <w:szCs w:val="20"/>
        </w:rPr>
        <w:t>v</w:t>
      </w:r>
      <w:r w:rsidR="00976538">
        <w:rPr>
          <w:rFonts w:ascii="Arial" w:hAnsi="Arial" w:cs="Arial"/>
          <w:bCs w:val="0"/>
          <w:color w:val="000000"/>
          <w:sz w:val="20"/>
          <w:szCs w:val="20"/>
        </w:rPr>
        <w:t xml:space="preserve"> splošnih knjižnicah v letu 20</w:t>
      </w:r>
      <w:r w:rsidR="005B1467">
        <w:rPr>
          <w:rFonts w:ascii="Arial" w:hAnsi="Arial" w:cs="Arial"/>
          <w:bCs w:val="0"/>
          <w:color w:val="000000"/>
          <w:sz w:val="20"/>
          <w:szCs w:val="20"/>
        </w:rPr>
        <w:t>2</w:t>
      </w:r>
      <w:r w:rsidR="00C04DE4">
        <w:rPr>
          <w:rFonts w:ascii="Arial" w:hAnsi="Arial" w:cs="Arial"/>
          <w:bCs w:val="0"/>
          <w:color w:val="000000"/>
          <w:sz w:val="20"/>
          <w:szCs w:val="20"/>
        </w:rPr>
        <w:t>1</w:t>
      </w:r>
      <w:r w:rsidRPr="009A57BD">
        <w:rPr>
          <w:rFonts w:ascii="Arial" w:hAnsi="Arial" w:cs="Arial"/>
          <w:bCs w:val="0"/>
          <w:color w:val="000000"/>
          <w:sz w:val="20"/>
          <w:szCs w:val="20"/>
        </w:rPr>
        <w:t xml:space="preserve"> (NP-NKG-20</w:t>
      </w:r>
      <w:r w:rsidR="005B1467">
        <w:rPr>
          <w:rFonts w:ascii="Arial" w:hAnsi="Arial" w:cs="Arial"/>
          <w:bCs w:val="0"/>
          <w:color w:val="000000"/>
          <w:sz w:val="20"/>
          <w:szCs w:val="20"/>
        </w:rPr>
        <w:t>2</w:t>
      </w:r>
      <w:r w:rsidR="00C04DE4">
        <w:rPr>
          <w:rFonts w:ascii="Arial" w:hAnsi="Arial" w:cs="Arial"/>
          <w:bCs w:val="0"/>
          <w:color w:val="000000"/>
          <w:sz w:val="20"/>
          <w:szCs w:val="20"/>
        </w:rPr>
        <w:t>1</w:t>
      </w:r>
      <w:r w:rsidRPr="009A57BD">
        <w:rPr>
          <w:rFonts w:ascii="Arial" w:hAnsi="Arial" w:cs="Arial"/>
          <w:bCs w:val="0"/>
          <w:color w:val="000000"/>
          <w:sz w:val="20"/>
          <w:szCs w:val="20"/>
        </w:rPr>
        <w:t>)</w:t>
      </w:r>
    </w:p>
    <w:p w:rsidR="00D10FA8" w:rsidRDefault="00D10FA8" w:rsidP="001E4E1C">
      <w:pPr>
        <w:rPr>
          <w:rFonts w:ascii="Arial" w:hAnsi="Arial" w:cs="Arial"/>
          <w:b/>
          <w:color w:val="000000"/>
          <w:sz w:val="20"/>
          <w:szCs w:val="20"/>
        </w:rPr>
      </w:pPr>
    </w:p>
    <w:p w:rsidR="001E4E1C" w:rsidRPr="009A57BD" w:rsidRDefault="001E4E1C" w:rsidP="001E4E1C">
      <w:pPr>
        <w:rPr>
          <w:rFonts w:ascii="Arial" w:hAnsi="Arial" w:cs="Arial"/>
        </w:rPr>
      </w:pPr>
    </w:p>
    <w:p w:rsidR="00126D79" w:rsidRPr="009A57BD" w:rsidRDefault="00126D79" w:rsidP="002778AF">
      <w:pPr>
        <w:tabs>
          <w:tab w:val="left" w:pos="840"/>
        </w:tabs>
        <w:jc w:val="left"/>
        <w:rPr>
          <w:rFonts w:ascii="Arial" w:hAnsi="Arial" w:cs="Arial"/>
          <w:color w:val="000000"/>
          <w:sz w:val="20"/>
          <w:szCs w:val="20"/>
        </w:rPr>
      </w:pPr>
    </w:p>
    <w:p w:rsidR="00126D79" w:rsidRPr="009A57BD" w:rsidRDefault="00126D79" w:rsidP="002778AF">
      <w:pPr>
        <w:tabs>
          <w:tab w:val="left" w:pos="840"/>
        </w:tabs>
        <w:jc w:val="left"/>
        <w:rPr>
          <w:rFonts w:ascii="Arial" w:hAnsi="Arial" w:cs="Arial"/>
          <w:color w:val="000000"/>
          <w:sz w:val="20"/>
          <w:szCs w:val="20"/>
        </w:rPr>
      </w:pPr>
    </w:p>
    <w:tbl>
      <w:tblPr>
        <w:tblW w:w="8748"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570"/>
        <w:gridCol w:w="4178"/>
      </w:tblGrid>
      <w:tr w:rsidR="00126D79" w:rsidRPr="009A57BD" w:rsidTr="00AF6DD5">
        <w:trPr>
          <w:trHeight w:val="20"/>
        </w:trPr>
        <w:tc>
          <w:tcPr>
            <w:tcW w:w="4570" w:type="dxa"/>
          </w:tcPr>
          <w:p w:rsidR="00126D79" w:rsidRPr="009A57BD" w:rsidRDefault="00AF6DD5" w:rsidP="002778AF">
            <w:pPr>
              <w:tabs>
                <w:tab w:val="left" w:pos="840"/>
              </w:tabs>
              <w:jc w:val="left"/>
              <w:rPr>
                <w:rFonts w:ascii="Arial" w:hAnsi="Arial" w:cs="Arial"/>
                <w:color w:val="000000"/>
                <w:sz w:val="20"/>
                <w:szCs w:val="20"/>
              </w:rPr>
            </w:pPr>
            <w:r>
              <w:rPr>
                <w:rFonts w:ascii="Arial" w:hAnsi="Arial" w:cs="Arial"/>
                <w:color w:val="000000"/>
                <w:sz w:val="20"/>
                <w:szCs w:val="20"/>
              </w:rPr>
              <w:t>Naziv knjižnice</w:t>
            </w:r>
            <w:r w:rsidR="00EF76E9" w:rsidRPr="009A57BD">
              <w:rPr>
                <w:rFonts w:ascii="Arial" w:hAnsi="Arial" w:cs="Arial"/>
                <w:color w:val="000000"/>
                <w:sz w:val="20"/>
                <w:szCs w:val="20"/>
              </w:rPr>
              <w:t>:</w:t>
            </w:r>
            <w:r w:rsidR="002E22FC">
              <w:rPr>
                <w:rFonts w:ascii="Arial" w:hAnsi="Arial" w:cs="Arial"/>
                <w:color w:val="000000"/>
                <w:sz w:val="20"/>
                <w:szCs w:val="20"/>
              </w:rPr>
              <w:t xml:space="preserve"> Knjižnica dr. Toneta Pretnarja Tržič</w:t>
            </w:r>
          </w:p>
        </w:tc>
        <w:tc>
          <w:tcPr>
            <w:tcW w:w="4178" w:type="dxa"/>
          </w:tcPr>
          <w:p w:rsidR="00126D79" w:rsidRPr="009A57BD" w:rsidRDefault="00126D79" w:rsidP="002778AF">
            <w:pPr>
              <w:tabs>
                <w:tab w:val="left" w:pos="840"/>
              </w:tabs>
              <w:jc w:val="left"/>
              <w:rPr>
                <w:rFonts w:ascii="Arial" w:hAnsi="Arial" w:cs="Arial"/>
                <w:color w:val="000000"/>
                <w:sz w:val="20"/>
                <w:szCs w:val="20"/>
              </w:rPr>
            </w:pPr>
          </w:p>
        </w:tc>
      </w:tr>
      <w:tr w:rsidR="002E22FC" w:rsidRPr="009A57BD" w:rsidTr="00AF6DD5">
        <w:trPr>
          <w:trHeight w:val="20"/>
        </w:trPr>
        <w:tc>
          <w:tcPr>
            <w:tcW w:w="4570" w:type="dxa"/>
          </w:tcPr>
          <w:p w:rsidR="002E22FC" w:rsidRDefault="002E22FC" w:rsidP="002778AF">
            <w:pPr>
              <w:tabs>
                <w:tab w:val="left" w:pos="840"/>
              </w:tabs>
              <w:jc w:val="left"/>
              <w:rPr>
                <w:rFonts w:ascii="Arial" w:hAnsi="Arial" w:cs="Arial"/>
                <w:color w:val="000000"/>
                <w:sz w:val="20"/>
                <w:szCs w:val="20"/>
              </w:rPr>
            </w:pPr>
          </w:p>
        </w:tc>
        <w:tc>
          <w:tcPr>
            <w:tcW w:w="4178" w:type="dxa"/>
          </w:tcPr>
          <w:p w:rsidR="002E22FC" w:rsidRPr="009A57BD" w:rsidRDefault="002E22FC" w:rsidP="002778AF">
            <w:pPr>
              <w:tabs>
                <w:tab w:val="left" w:pos="840"/>
              </w:tabs>
              <w:jc w:val="left"/>
              <w:rPr>
                <w:rFonts w:ascii="Arial" w:hAnsi="Arial" w:cs="Arial"/>
                <w:color w:val="000000"/>
                <w:sz w:val="20"/>
                <w:szCs w:val="20"/>
              </w:rPr>
            </w:pPr>
          </w:p>
        </w:tc>
      </w:tr>
      <w:tr w:rsidR="00126D79" w:rsidRPr="009A57BD" w:rsidTr="00AF6DD5">
        <w:trPr>
          <w:trHeight w:val="20"/>
        </w:trPr>
        <w:tc>
          <w:tcPr>
            <w:tcW w:w="4570" w:type="dxa"/>
            <w:tcBorders>
              <w:bottom w:val="dotted" w:sz="4" w:space="0" w:color="auto"/>
            </w:tcBorders>
          </w:tcPr>
          <w:p w:rsidR="00126D79" w:rsidRPr="009A57BD" w:rsidRDefault="00126D79" w:rsidP="00A01168">
            <w:pPr>
              <w:tabs>
                <w:tab w:val="left" w:pos="840"/>
              </w:tabs>
              <w:jc w:val="left"/>
              <w:rPr>
                <w:rFonts w:ascii="Arial" w:hAnsi="Arial" w:cs="Arial"/>
                <w:color w:val="000000"/>
                <w:sz w:val="20"/>
                <w:szCs w:val="20"/>
              </w:rPr>
            </w:pPr>
            <w:r w:rsidRPr="009A57BD">
              <w:rPr>
                <w:rFonts w:ascii="Arial" w:hAnsi="Arial" w:cs="Arial"/>
                <w:color w:val="000000"/>
                <w:sz w:val="20"/>
                <w:szCs w:val="20"/>
              </w:rPr>
              <w:t xml:space="preserve">Spletni naslov </w:t>
            </w:r>
            <w:r w:rsidR="00A01168" w:rsidRPr="008E3CA8">
              <w:rPr>
                <w:rFonts w:ascii="Arial" w:hAnsi="Arial" w:cs="Arial"/>
                <w:color w:val="000000"/>
                <w:sz w:val="20"/>
                <w:szCs w:val="20"/>
              </w:rPr>
              <w:t>strateškega dokumenta upravljanja s knjižnično zbirko</w:t>
            </w:r>
            <w:r w:rsidR="00476EC0">
              <w:rPr>
                <w:rFonts w:ascii="Arial" w:hAnsi="Arial" w:cs="Arial"/>
                <w:color w:val="000000"/>
                <w:sz w:val="20"/>
                <w:szCs w:val="20"/>
              </w:rPr>
              <w:t>:</w:t>
            </w:r>
          </w:p>
        </w:tc>
        <w:tc>
          <w:tcPr>
            <w:tcW w:w="4178" w:type="dxa"/>
          </w:tcPr>
          <w:p w:rsidR="00126D79" w:rsidRPr="009A57BD" w:rsidRDefault="00126D79" w:rsidP="00120DEE">
            <w:pPr>
              <w:tabs>
                <w:tab w:val="left" w:pos="840"/>
              </w:tabs>
              <w:jc w:val="left"/>
              <w:rPr>
                <w:rFonts w:ascii="Arial" w:hAnsi="Arial" w:cs="Arial"/>
                <w:color w:val="000000"/>
                <w:sz w:val="20"/>
                <w:szCs w:val="20"/>
              </w:rPr>
            </w:pPr>
          </w:p>
        </w:tc>
      </w:tr>
      <w:tr w:rsidR="001E4E1C" w:rsidRPr="009A57BD" w:rsidTr="00AF6DD5">
        <w:trPr>
          <w:trHeight w:val="20"/>
        </w:trPr>
        <w:tc>
          <w:tcPr>
            <w:tcW w:w="4570" w:type="dxa"/>
            <w:tcBorders>
              <w:top w:val="dotted" w:sz="4" w:space="0" w:color="auto"/>
              <w:bottom w:val="nil"/>
              <w:right w:val="nil"/>
            </w:tcBorders>
          </w:tcPr>
          <w:p w:rsidR="001E4E1C" w:rsidRPr="009A57BD" w:rsidRDefault="001E4E1C" w:rsidP="003502AF">
            <w:pPr>
              <w:tabs>
                <w:tab w:val="left" w:pos="840"/>
              </w:tabs>
              <w:jc w:val="left"/>
              <w:rPr>
                <w:rFonts w:ascii="Arial" w:hAnsi="Arial" w:cs="Arial"/>
                <w:color w:val="000000"/>
                <w:sz w:val="20"/>
                <w:szCs w:val="20"/>
              </w:rPr>
            </w:pPr>
            <w:r w:rsidRPr="009A57BD">
              <w:rPr>
                <w:rFonts w:ascii="Arial" w:hAnsi="Arial" w:cs="Arial"/>
                <w:color w:val="000000"/>
                <w:sz w:val="20"/>
                <w:szCs w:val="20"/>
              </w:rPr>
              <w:t xml:space="preserve">Spletni naslov </w:t>
            </w:r>
            <w:r w:rsidR="00A01168" w:rsidRPr="009A57BD">
              <w:rPr>
                <w:rFonts w:ascii="Arial" w:hAnsi="Arial" w:cs="Arial"/>
                <w:color w:val="000000"/>
                <w:sz w:val="20"/>
                <w:szCs w:val="20"/>
              </w:rPr>
              <w:t>objave letnega načrta nakupa k</w:t>
            </w:r>
            <w:r w:rsidR="00976538">
              <w:rPr>
                <w:rFonts w:ascii="Arial" w:hAnsi="Arial" w:cs="Arial"/>
                <w:color w:val="000000"/>
                <w:sz w:val="20"/>
                <w:szCs w:val="20"/>
              </w:rPr>
              <w:t>njižničnega gradiva za leto 20</w:t>
            </w:r>
            <w:r w:rsidR="003502AF">
              <w:rPr>
                <w:rFonts w:ascii="Arial" w:hAnsi="Arial" w:cs="Arial"/>
                <w:color w:val="000000"/>
                <w:sz w:val="20"/>
                <w:szCs w:val="20"/>
              </w:rPr>
              <w:t>2</w:t>
            </w:r>
            <w:r w:rsidR="008D39EB">
              <w:rPr>
                <w:rFonts w:ascii="Arial" w:hAnsi="Arial" w:cs="Arial"/>
                <w:color w:val="000000"/>
                <w:sz w:val="20"/>
                <w:szCs w:val="20"/>
              </w:rPr>
              <w:t>1</w:t>
            </w:r>
            <w:r w:rsidR="00976538">
              <w:rPr>
                <w:rFonts w:ascii="Arial" w:hAnsi="Arial" w:cs="Arial"/>
                <w:color w:val="000000"/>
                <w:sz w:val="20"/>
                <w:szCs w:val="20"/>
              </w:rPr>
              <w:t xml:space="preserve"> ali njegovega </w:t>
            </w:r>
            <w:r w:rsidR="005C0CED">
              <w:rPr>
                <w:rFonts w:ascii="Arial" w:hAnsi="Arial" w:cs="Arial"/>
                <w:color w:val="000000"/>
                <w:sz w:val="20"/>
                <w:szCs w:val="20"/>
              </w:rPr>
              <w:t>predloga</w:t>
            </w:r>
            <w:r w:rsidR="00476EC0">
              <w:rPr>
                <w:rFonts w:ascii="Arial" w:hAnsi="Arial" w:cs="Arial"/>
                <w:color w:val="000000"/>
                <w:sz w:val="20"/>
                <w:szCs w:val="20"/>
              </w:rPr>
              <w:t>:</w:t>
            </w:r>
          </w:p>
        </w:tc>
        <w:tc>
          <w:tcPr>
            <w:tcW w:w="4178" w:type="dxa"/>
            <w:tcBorders>
              <w:top w:val="dotted" w:sz="4" w:space="0" w:color="auto"/>
              <w:left w:val="nil"/>
              <w:bottom w:val="dotted" w:sz="4" w:space="0" w:color="auto"/>
            </w:tcBorders>
          </w:tcPr>
          <w:p w:rsidR="001E4E1C" w:rsidRPr="009A57BD" w:rsidRDefault="001E4E1C" w:rsidP="00A44086">
            <w:pPr>
              <w:tabs>
                <w:tab w:val="left" w:pos="840"/>
              </w:tabs>
              <w:jc w:val="left"/>
              <w:rPr>
                <w:rFonts w:ascii="Arial" w:hAnsi="Arial" w:cs="Arial"/>
                <w:color w:val="000000"/>
                <w:sz w:val="20"/>
                <w:szCs w:val="20"/>
              </w:rPr>
            </w:pPr>
          </w:p>
        </w:tc>
      </w:tr>
    </w:tbl>
    <w:p w:rsidR="005D7393" w:rsidRDefault="00114A57" w:rsidP="005D7393">
      <w:pPr>
        <w:pStyle w:val="Navadensplet"/>
        <w:rPr>
          <w:rFonts w:ascii="Verdana" w:hAnsi="Verdana"/>
          <w:sz w:val="20"/>
          <w:szCs w:val="20"/>
        </w:rPr>
      </w:pPr>
      <w:hyperlink r:id="rId8" w:history="1">
        <w:r w:rsidR="005D7393">
          <w:rPr>
            <w:rStyle w:val="Hiperpovezava"/>
            <w:rFonts w:ascii="Verdana" w:hAnsi="Verdana"/>
            <w:sz w:val="20"/>
            <w:szCs w:val="20"/>
          </w:rPr>
          <w:t>https://plus.si.cobiss.net/opac7/bib/search/expert?c=fi%3Dmik*%28n%29da%3D2020*&amp;db=siktrz&amp;mat=allmaterials</w:t>
        </w:r>
      </w:hyperlink>
    </w:p>
    <w:p w:rsidR="00B43F89" w:rsidRDefault="00B43F89" w:rsidP="002778AF">
      <w:pPr>
        <w:tabs>
          <w:tab w:val="left" w:pos="840"/>
        </w:tabs>
        <w:jc w:val="left"/>
        <w:rPr>
          <w:rFonts w:ascii="Arial" w:hAnsi="Arial" w:cs="Arial"/>
          <w:bCs/>
          <w:color w:val="000000"/>
          <w:sz w:val="20"/>
          <w:szCs w:val="20"/>
        </w:rPr>
      </w:pPr>
    </w:p>
    <w:p w:rsidR="00981215" w:rsidRPr="009A57BD" w:rsidRDefault="00981215" w:rsidP="002778AF">
      <w:pPr>
        <w:tabs>
          <w:tab w:val="left" w:pos="840"/>
        </w:tabs>
        <w:jc w:val="left"/>
        <w:rPr>
          <w:rFonts w:ascii="Arial" w:hAnsi="Arial" w:cs="Arial"/>
          <w:bCs/>
          <w:color w:val="000000"/>
          <w:sz w:val="20"/>
          <w:szCs w:val="20"/>
        </w:rPr>
      </w:pPr>
    </w:p>
    <w:p w:rsidR="00FA2F5C" w:rsidRDefault="00981215" w:rsidP="00981215">
      <w:pPr>
        <w:pStyle w:val="Odstavekseznama"/>
        <w:numPr>
          <w:ilvl w:val="0"/>
          <w:numId w:val="23"/>
        </w:numPr>
        <w:tabs>
          <w:tab w:val="left" w:pos="840"/>
        </w:tabs>
        <w:jc w:val="left"/>
        <w:rPr>
          <w:rFonts w:ascii="Arial" w:hAnsi="Arial" w:cs="Arial"/>
          <w:b/>
          <w:color w:val="000000"/>
          <w:sz w:val="20"/>
          <w:szCs w:val="20"/>
        </w:rPr>
      </w:pPr>
      <w:r w:rsidRPr="00981215">
        <w:rPr>
          <w:rFonts w:ascii="Arial" w:hAnsi="Arial" w:cs="Arial"/>
          <w:b/>
          <w:color w:val="000000"/>
          <w:sz w:val="20"/>
          <w:szCs w:val="20"/>
        </w:rPr>
        <w:t>Del - Izvleček iz Letnega načrta nakupa knjižničnega gradiva v letu 2021</w:t>
      </w:r>
    </w:p>
    <w:p w:rsidR="002E22FC" w:rsidRPr="00981215" w:rsidRDefault="002E22FC" w:rsidP="002E22FC">
      <w:pPr>
        <w:pStyle w:val="Odstavekseznama"/>
        <w:tabs>
          <w:tab w:val="left" w:pos="840"/>
        </w:tabs>
        <w:ind w:left="1080"/>
        <w:jc w:val="left"/>
        <w:rPr>
          <w:rFonts w:ascii="Arial" w:hAnsi="Arial" w:cs="Arial"/>
          <w:b/>
          <w:color w:val="000000"/>
          <w:sz w:val="20"/>
          <w:szCs w:val="20"/>
        </w:rPr>
      </w:pPr>
    </w:p>
    <w:p w:rsidR="00DD3908" w:rsidRPr="009A57BD" w:rsidRDefault="00DD3908" w:rsidP="002778AF">
      <w:pPr>
        <w:tabs>
          <w:tab w:val="left" w:pos="840"/>
        </w:tabs>
        <w:jc w:val="left"/>
        <w:rPr>
          <w:rFonts w:ascii="Arial" w:hAnsi="Arial" w:cs="Arial"/>
          <w:bCs/>
          <w:color w:val="000000"/>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126D79" w:rsidRPr="009A57BD" w:rsidTr="003C2428">
        <w:trPr>
          <w:cantSplit/>
          <w:trHeight w:val="143"/>
        </w:trPr>
        <w:tc>
          <w:tcPr>
            <w:tcW w:w="8890" w:type="dxa"/>
          </w:tcPr>
          <w:p w:rsidR="00126D79" w:rsidRPr="009A57BD" w:rsidRDefault="00BA5128" w:rsidP="00F664A5">
            <w:pPr>
              <w:widowControl w:val="0"/>
              <w:tabs>
                <w:tab w:val="left" w:pos="840"/>
              </w:tabs>
              <w:ind w:left="142" w:hanging="142"/>
              <w:jc w:val="left"/>
              <w:rPr>
                <w:rFonts w:ascii="Arial" w:hAnsi="Arial" w:cs="Arial"/>
                <w:bCs/>
                <w:snapToGrid w:val="0"/>
                <w:color w:val="000000"/>
                <w:sz w:val="20"/>
                <w:szCs w:val="20"/>
              </w:rPr>
            </w:pPr>
            <w:r w:rsidRPr="009A57BD">
              <w:rPr>
                <w:rFonts w:ascii="Arial" w:hAnsi="Arial" w:cs="Arial"/>
                <w:b/>
                <w:snapToGrid w:val="0"/>
                <w:color w:val="000000"/>
                <w:sz w:val="20"/>
                <w:szCs w:val="20"/>
              </w:rPr>
              <w:t xml:space="preserve">1 </w:t>
            </w:r>
            <w:r w:rsidR="003C2428" w:rsidRPr="009A57BD">
              <w:rPr>
                <w:rFonts w:ascii="Arial" w:hAnsi="Arial" w:cs="Arial"/>
                <w:b/>
                <w:snapToGrid w:val="0"/>
                <w:color w:val="000000"/>
                <w:sz w:val="20"/>
                <w:szCs w:val="20"/>
              </w:rPr>
              <w:t xml:space="preserve">Poslanstvo, strategija in cilji, ki bodo doseženi z načrtovanim nakupom </w:t>
            </w:r>
            <w:r w:rsidR="001819AA">
              <w:rPr>
                <w:rFonts w:ascii="Arial" w:hAnsi="Arial" w:cs="Arial"/>
                <w:b/>
                <w:snapToGrid w:val="0"/>
                <w:color w:val="000000"/>
                <w:sz w:val="20"/>
                <w:szCs w:val="20"/>
              </w:rPr>
              <w:t xml:space="preserve">knjižničnega </w:t>
            </w:r>
            <w:r w:rsidR="003C2428" w:rsidRPr="009A57BD">
              <w:rPr>
                <w:rFonts w:ascii="Arial" w:hAnsi="Arial" w:cs="Arial"/>
                <w:b/>
                <w:snapToGrid w:val="0"/>
                <w:color w:val="000000"/>
                <w:sz w:val="20"/>
                <w:szCs w:val="20"/>
              </w:rPr>
              <w:t xml:space="preserve">gradiva </w:t>
            </w:r>
            <w:r w:rsidR="003C2428" w:rsidRPr="009A57BD">
              <w:rPr>
                <w:rFonts w:ascii="Arial" w:hAnsi="Arial" w:cs="Arial"/>
                <w:snapToGrid w:val="0"/>
                <w:color w:val="000000"/>
                <w:sz w:val="20"/>
                <w:szCs w:val="20"/>
              </w:rPr>
              <w:t xml:space="preserve">(do </w:t>
            </w:r>
            <w:r w:rsidR="00F664A5">
              <w:rPr>
                <w:rFonts w:ascii="Arial" w:hAnsi="Arial" w:cs="Arial"/>
                <w:snapToGrid w:val="0"/>
                <w:color w:val="000000"/>
                <w:sz w:val="20"/>
                <w:szCs w:val="20"/>
              </w:rPr>
              <w:t>2000</w:t>
            </w:r>
            <w:r w:rsidR="003C2428" w:rsidRPr="009A57BD">
              <w:rPr>
                <w:rFonts w:ascii="Arial" w:hAnsi="Arial" w:cs="Arial"/>
                <w:snapToGrid w:val="0"/>
                <w:color w:val="000000"/>
                <w:sz w:val="20"/>
                <w:szCs w:val="20"/>
              </w:rPr>
              <w:t xml:space="preserve"> znakov)</w:t>
            </w:r>
          </w:p>
        </w:tc>
      </w:tr>
    </w:tbl>
    <w:p w:rsidR="00CF75D8" w:rsidRDefault="00CF75D8" w:rsidP="00CF75D8">
      <w:pPr>
        <w:spacing w:after="200" w:line="276" w:lineRule="auto"/>
        <w:rPr>
          <w:rFonts w:eastAsiaTheme="minorHAnsi"/>
          <w:b/>
          <w:szCs w:val="22"/>
          <w:lang w:eastAsia="en-US"/>
        </w:rPr>
      </w:pPr>
    </w:p>
    <w:p w:rsidR="002D1431" w:rsidRPr="00A41822" w:rsidRDefault="002D1431" w:rsidP="00CF75D8">
      <w:pPr>
        <w:spacing w:after="200" w:line="276" w:lineRule="auto"/>
      </w:pPr>
      <w:r w:rsidRPr="00A41822">
        <w:rPr>
          <w:rFonts w:ascii="Arial" w:hAnsi="Arial" w:cs="Arial"/>
          <w:b/>
          <w:snapToGrid w:val="0"/>
          <w:color w:val="000000"/>
          <w:sz w:val="20"/>
          <w:szCs w:val="20"/>
        </w:rPr>
        <w:t>Poslanstvo</w:t>
      </w:r>
      <w:r>
        <w:rPr>
          <w:rFonts w:ascii="Arial" w:hAnsi="Arial" w:cs="Arial"/>
          <w:b/>
          <w:snapToGrid w:val="0"/>
          <w:color w:val="000000"/>
          <w:sz w:val="20"/>
          <w:szCs w:val="20"/>
        </w:rPr>
        <w:t xml:space="preserve"> </w:t>
      </w:r>
      <w:r>
        <w:t xml:space="preserve">Knjižnice dr. Toneta Pretnarja Tržič je usmerjeno k lokalni skupnosti in njenim prebivalcem. S strokovno usposobljenimi knjižničarji in  kakovostno zbirko knjižničnega gradiva omogoča neomejen dostop do znanja, informacij in kulture prebivalcem tržiške občine. </w:t>
      </w:r>
    </w:p>
    <w:p w:rsidR="004B3F9B" w:rsidRDefault="002D1431" w:rsidP="00CF75D8">
      <w:pPr>
        <w:spacing w:after="200" w:line="276" w:lineRule="auto"/>
        <w:rPr>
          <w:rFonts w:eastAsiaTheme="minorHAnsi"/>
          <w:szCs w:val="22"/>
          <w:lang w:eastAsia="en-US"/>
        </w:rPr>
      </w:pPr>
      <w:r w:rsidRPr="00EE1D1B">
        <w:rPr>
          <w:rFonts w:ascii="Arial" w:eastAsiaTheme="minorHAnsi" w:hAnsi="Arial" w:cs="Arial"/>
          <w:b/>
          <w:sz w:val="20"/>
          <w:szCs w:val="20"/>
          <w:lang w:eastAsia="en-US"/>
        </w:rPr>
        <w:t>Strategija</w:t>
      </w:r>
      <w:r>
        <w:rPr>
          <w:rFonts w:eastAsiaTheme="minorHAnsi"/>
          <w:b/>
          <w:szCs w:val="22"/>
          <w:lang w:eastAsia="en-US"/>
        </w:rPr>
        <w:t xml:space="preserve"> </w:t>
      </w:r>
      <w:r w:rsidRPr="00A41822">
        <w:rPr>
          <w:rFonts w:eastAsiaTheme="minorHAnsi"/>
          <w:szCs w:val="22"/>
          <w:lang w:eastAsia="en-US"/>
        </w:rPr>
        <w:t>sledi poslanstvu knjižnice</w:t>
      </w:r>
      <w:r>
        <w:rPr>
          <w:rFonts w:eastAsiaTheme="minorHAnsi"/>
          <w:b/>
          <w:szCs w:val="22"/>
          <w:lang w:eastAsia="en-US"/>
        </w:rPr>
        <w:t xml:space="preserve">. </w:t>
      </w:r>
      <w:r w:rsidRPr="00DE2BB3">
        <w:rPr>
          <w:rFonts w:eastAsiaTheme="minorHAnsi"/>
          <w:szCs w:val="22"/>
          <w:lang w:eastAsia="en-US"/>
        </w:rPr>
        <w:t xml:space="preserve">S strokovnim delom, storitvami </w:t>
      </w:r>
      <w:r>
        <w:rPr>
          <w:rFonts w:eastAsiaTheme="minorHAnsi"/>
          <w:szCs w:val="22"/>
          <w:lang w:eastAsia="en-US"/>
        </w:rPr>
        <w:t xml:space="preserve">in obsežno knjižnično zbirko </w:t>
      </w:r>
      <w:r w:rsidRPr="00DE2BB3">
        <w:rPr>
          <w:rFonts w:eastAsiaTheme="minorHAnsi"/>
          <w:szCs w:val="22"/>
          <w:lang w:eastAsia="en-US"/>
        </w:rPr>
        <w:t>prispeva</w:t>
      </w:r>
      <w:r>
        <w:rPr>
          <w:rFonts w:eastAsiaTheme="minorHAnsi"/>
          <w:szCs w:val="22"/>
          <w:lang w:eastAsia="en-US"/>
        </w:rPr>
        <w:t>mo</w:t>
      </w:r>
      <w:r w:rsidRPr="00DE2BB3">
        <w:rPr>
          <w:rFonts w:eastAsiaTheme="minorHAnsi"/>
          <w:szCs w:val="22"/>
          <w:lang w:eastAsia="en-US"/>
        </w:rPr>
        <w:t xml:space="preserve"> k izboljšanju kakovosti življenja</w:t>
      </w:r>
      <w:r>
        <w:rPr>
          <w:rFonts w:eastAsiaTheme="minorHAnsi"/>
          <w:szCs w:val="22"/>
          <w:lang w:eastAsia="en-US"/>
        </w:rPr>
        <w:t xml:space="preserve"> uporabnikov in drugih obiskovalcev knjižnice. Nakup gradiva je </w:t>
      </w:r>
      <w:r w:rsidR="009809A6">
        <w:rPr>
          <w:rFonts w:eastAsiaTheme="minorHAnsi"/>
          <w:szCs w:val="22"/>
          <w:lang w:eastAsia="en-US"/>
        </w:rPr>
        <w:t>usmerjen k potrebam uporabnikov. Z</w:t>
      </w:r>
      <w:r>
        <w:rPr>
          <w:rFonts w:eastAsiaTheme="minorHAnsi"/>
          <w:szCs w:val="22"/>
          <w:lang w:eastAsia="en-US"/>
        </w:rPr>
        <w:t xml:space="preserve"> nakupom skrbimo za graditev »zdravega jedra« zbirke.</w:t>
      </w:r>
      <w:r w:rsidR="005D7393">
        <w:rPr>
          <w:rFonts w:eastAsiaTheme="minorHAnsi"/>
          <w:szCs w:val="22"/>
          <w:lang w:eastAsia="en-US"/>
        </w:rPr>
        <w:t xml:space="preserve"> Kvalitetno gradivo priporočamo v projektih Bralna značka za odrasle, Družinsko branje za otroke, po profilih knjižnice kot Bralni namigi …</w:t>
      </w:r>
      <w:r>
        <w:rPr>
          <w:rFonts w:eastAsiaTheme="minorHAnsi"/>
          <w:szCs w:val="22"/>
          <w:lang w:eastAsia="en-US"/>
        </w:rPr>
        <w:t xml:space="preserve"> Ob nakupu gradiva za otroke imamo v mislih številne mlade družine in njihove otroke, ki skupaj z vrtci ob pomoči knjižnice spodbujajo branje v zgodnjem otroštvu</w:t>
      </w:r>
      <w:r w:rsidR="004B3F9B">
        <w:rPr>
          <w:rFonts w:eastAsiaTheme="minorHAnsi"/>
          <w:szCs w:val="22"/>
          <w:lang w:eastAsia="en-US"/>
        </w:rPr>
        <w:t>.</w:t>
      </w:r>
    </w:p>
    <w:p w:rsidR="002D1431" w:rsidRPr="003916A3" w:rsidRDefault="002D1431" w:rsidP="00CF75D8">
      <w:pPr>
        <w:spacing w:after="200" w:line="276" w:lineRule="auto"/>
        <w:rPr>
          <w:rFonts w:eastAsiaTheme="minorHAnsi"/>
          <w:szCs w:val="22"/>
          <w:lang w:eastAsia="en-US"/>
        </w:rPr>
      </w:pPr>
      <w:r w:rsidRPr="003338F5">
        <w:rPr>
          <w:rFonts w:eastAsiaTheme="minorHAnsi"/>
          <w:b/>
          <w:szCs w:val="22"/>
          <w:lang w:eastAsia="en-US"/>
        </w:rPr>
        <w:t>Cilji</w:t>
      </w:r>
      <w:r>
        <w:rPr>
          <w:rFonts w:eastAsiaTheme="minorHAnsi"/>
          <w:szCs w:val="22"/>
          <w:lang w:eastAsia="en-US"/>
        </w:rPr>
        <w:t xml:space="preserve"> nakupa gradiva so usmerjeni v zadovoljitev širokega povpraševanja posameznih uporabnikov. Poleg učenja in strokovnega usposabljanja s pomočjo gradiva si lahko uporabniki svoj prosti čas zapolnijo s prebiranjem leposlovja. To vodi v večjo bralno pismenost in kvalitetno preživljanje prostega časa. Dobra bralna pismenost zagotavlja ljudem doseganje višje izobrazbe, statusa in zdravo samozavest. </w:t>
      </w:r>
    </w:p>
    <w:p w:rsidR="003C2428" w:rsidRDefault="003C2428" w:rsidP="002778AF">
      <w:pPr>
        <w:tabs>
          <w:tab w:val="left" w:pos="840"/>
        </w:tabs>
        <w:jc w:val="left"/>
        <w:rPr>
          <w:rFonts w:ascii="Arial" w:hAnsi="Arial" w:cs="Arial"/>
          <w:color w:val="000000"/>
          <w:sz w:val="20"/>
          <w:szCs w:val="20"/>
        </w:rPr>
      </w:pPr>
    </w:p>
    <w:p w:rsidR="00CF75D8" w:rsidRDefault="00CF75D8" w:rsidP="002778AF">
      <w:pPr>
        <w:tabs>
          <w:tab w:val="left" w:pos="840"/>
        </w:tabs>
        <w:jc w:val="left"/>
        <w:rPr>
          <w:rFonts w:ascii="Arial" w:hAnsi="Arial" w:cs="Arial"/>
          <w:color w:val="000000"/>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3C2428" w:rsidRPr="009A57BD" w:rsidTr="00A44086">
        <w:trPr>
          <w:cantSplit/>
          <w:trHeight w:val="143"/>
        </w:trPr>
        <w:tc>
          <w:tcPr>
            <w:tcW w:w="8890" w:type="dxa"/>
          </w:tcPr>
          <w:p w:rsidR="003C2428" w:rsidRPr="009A57BD" w:rsidRDefault="003C2428" w:rsidP="00F664A5">
            <w:pPr>
              <w:widowControl w:val="0"/>
              <w:tabs>
                <w:tab w:val="left" w:pos="840"/>
              </w:tabs>
              <w:ind w:left="142" w:hanging="142"/>
              <w:jc w:val="left"/>
              <w:rPr>
                <w:rFonts w:ascii="Arial" w:hAnsi="Arial" w:cs="Arial"/>
                <w:bCs/>
                <w:snapToGrid w:val="0"/>
                <w:color w:val="000000"/>
                <w:sz w:val="20"/>
                <w:szCs w:val="20"/>
              </w:rPr>
            </w:pPr>
            <w:r w:rsidRPr="009A57BD">
              <w:rPr>
                <w:rFonts w:ascii="Arial" w:hAnsi="Arial" w:cs="Arial"/>
                <w:b/>
                <w:snapToGrid w:val="0"/>
                <w:color w:val="000000"/>
                <w:sz w:val="20"/>
                <w:szCs w:val="20"/>
              </w:rPr>
              <w:t xml:space="preserve">2 Vsebinski kriteriji letnega nakupa za izgradnjo knjižnične zbirke </w:t>
            </w:r>
            <w:r w:rsidRPr="009A57BD">
              <w:rPr>
                <w:rFonts w:ascii="Arial" w:hAnsi="Arial" w:cs="Arial"/>
                <w:snapToGrid w:val="0"/>
                <w:color w:val="000000"/>
                <w:sz w:val="20"/>
                <w:szCs w:val="20"/>
              </w:rPr>
              <w:t xml:space="preserve">(do </w:t>
            </w:r>
            <w:r w:rsidR="00F664A5">
              <w:rPr>
                <w:rFonts w:ascii="Arial" w:hAnsi="Arial" w:cs="Arial"/>
                <w:snapToGrid w:val="0"/>
                <w:color w:val="000000"/>
                <w:sz w:val="20"/>
                <w:szCs w:val="20"/>
              </w:rPr>
              <w:t>2000</w:t>
            </w:r>
            <w:r w:rsidRPr="009A57BD">
              <w:rPr>
                <w:rFonts w:ascii="Arial" w:hAnsi="Arial" w:cs="Arial"/>
                <w:snapToGrid w:val="0"/>
                <w:color w:val="000000"/>
                <w:sz w:val="20"/>
                <w:szCs w:val="20"/>
              </w:rPr>
              <w:t xml:space="preserve"> znakov)</w:t>
            </w:r>
          </w:p>
        </w:tc>
      </w:tr>
    </w:tbl>
    <w:p w:rsidR="00462F9F" w:rsidRPr="009A57BD" w:rsidRDefault="00462F9F" w:rsidP="003C2428">
      <w:pPr>
        <w:tabs>
          <w:tab w:val="left" w:pos="840"/>
        </w:tabs>
        <w:jc w:val="left"/>
        <w:rPr>
          <w:rFonts w:ascii="Arial" w:hAnsi="Arial" w:cs="Arial"/>
          <w:color w:val="000000"/>
          <w:sz w:val="20"/>
          <w:szCs w:val="20"/>
        </w:rPr>
      </w:pPr>
    </w:p>
    <w:p w:rsidR="002D1431" w:rsidRDefault="002D1431" w:rsidP="002D1431">
      <w:pPr>
        <w:spacing w:after="200" w:line="276" w:lineRule="auto"/>
        <w:rPr>
          <w:rFonts w:eastAsiaTheme="minorHAnsi"/>
          <w:szCs w:val="22"/>
          <w:lang w:eastAsia="en-US"/>
        </w:rPr>
      </w:pPr>
      <w:r w:rsidRPr="00FB6A58">
        <w:rPr>
          <w:rFonts w:eastAsiaTheme="minorHAnsi"/>
          <w:szCs w:val="22"/>
          <w:lang w:eastAsia="en-US"/>
        </w:rPr>
        <w:lastRenderedPageBreak/>
        <w:t xml:space="preserve">Cilj nabave gradiva je zbirka, s katero bo knjižnica zmogla zadovoljiti izobraževalne, kulturne, informacijske  in socialne potrebe svojih uporabnikov. Pomembno je razvijati bralno kulturo in upoštevati interese posameznih ciljnih skupin uporabnikov na svojem območju. </w:t>
      </w:r>
    </w:p>
    <w:p w:rsidR="002D1431" w:rsidRDefault="002D1431" w:rsidP="002D1431">
      <w:pPr>
        <w:spacing w:line="276" w:lineRule="auto"/>
        <w:rPr>
          <w:rFonts w:eastAsiaTheme="minorHAnsi"/>
          <w:bCs/>
          <w:szCs w:val="22"/>
          <w:lang w:eastAsia="en-US"/>
        </w:rPr>
      </w:pPr>
      <w:r>
        <w:rPr>
          <w:rFonts w:eastAsiaTheme="minorHAnsi"/>
          <w:bCs/>
          <w:szCs w:val="22"/>
          <w:lang w:eastAsia="en-US"/>
        </w:rPr>
        <w:t>P</w:t>
      </w:r>
      <w:r w:rsidRPr="009C7EBE">
        <w:rPr>
          <w:rFonts w:eastAsiaTheme="minorHAnsi"/>
          <w:bCs/>
          <w:szCs w:val="22"/>
          <w:lang w:eastAsia="en-US"/>
        </w:rPr>
        <w:t xml:space="preserve">osebna pozornost </w:t>
      </w:r>
      <w:r>
        <w:rPr>
          <w:rFonts w:eastAsiaTheme="minorHAnsi"/>
          <w:bCs/>
          <w:szCs w:val="22"/>
          <w:lang w:eastAsia="en-US"/>
        </w:rPr>
        <w:t xml:space="preserve">je </w:t>
      </w:r>
      <w:r w:rsidRPr="009C7EBE">
        <w:rPr>
          <w:rFonts w:eastAsiaTheme="minorHAnsi"/>
          <w:bCs/>
          <w:szCs w:val="22"/>
          <w:lang w:eastAsia="en-US"/>
        </w:rPr>
        <w:t xml:space="preserve">namenjena vsebinam, ki naj bi uporabnikom omogočil dostop do čim </w:t>
      </w:r>
      <w:r>
        <w:rPr>
          <w:rFonts w:eastAsiaTheme="minorHAnsi"/>
          <w:bCs/>
          <w:szCs w:val="22"/>
          <w:lang w:eastAsia="en-US"/>
        </w:rPr>
        <w:t>večjega obsega slovenske in</w:t>
      </w:r>
      <w:r w:rsidRPr="009C7EBE">
        <w:rPr>
          <w:rFonts w:eastAsiaTheme="minorHAnsi"/>
          <w:bCs/>
          <w:szCs w:val="22"/>
          <w:lang w:eastAsia="en-US"/>
        </w:rPr>
        <w:t xml:space="preserve"> tuje knjižnične produkcije za mlade in odrasle bralce</w:t>
      </w:r>
      <w:r>
        <w:rPr>
          <w:rFonts w:eastAsiaTheme="minorHAnsi"/>
          <w:bCs/>
          <w:szCs w:val="22"/>
          <w:lang w:eastAsia="en-US"/>
        </w:rPr>
        <w:t>,</w:t>
      </w:r>
      <w:r w:rsidRPr="009C7EBE">
        <w:rPr>
          <w:rFonts w:eastAsiaTheme="minorHAnsi"/>
          <w:bCs/>
          <w:szCs w:val="22"/>
          <w:lang w:eastAsia="en-US"/>
        </w:rPr>
        <w:t xml:space="preserve"> do povečanega izbora izvirnega slovenskega leposlovja (subvencionirana  in nagrajena  dela), kvalitetne prevodne leposlovne in strokovne literature (aktualna in nagrajena dela),  strokovne in poljudne literature z vseh področij</w:t>
      </w:r>
      <w:r>
        <w:rPr>
          <w:rFonts w:eastAsiaTheme="minorHAnsi"/>
          <w:bCs/>
          <w:szCs w:val="22"/>
          <w:lang w:eastAsia="en-US"/>
        </w:rPr>
        <w:t>.</w:t>
      </w:r>
      <w:r w:rsidR="00CF75D8">
        <w:rPr>
          <w:rFonts w:eastAsiaTheme="minorHAnsi"/>
          <w:bCs/>
          <w:szCs w:val="22"/>
          <w:lang w:eastAsia="en-US"/>
        </w:rPr>
        <w:t xml:space="preserve"> Posebno pozornost posvečamo nakupu domoznanskega gradiva.</w:t>
      </w:r>
    </w:p>
    <w:p w:rsidR="00CF75D8" w:rsidRDefault="00CF75D8" w:rsidP="002D1431">
      <w:pPr>
        <w:spacing w:line="276" w:lineRule="auto"/>
        <w:rPr>
          <w:rFonts w:eastAsiaTheme="minorHAnsi"/>
          <w:bCs/>
          <w:szCs w:val="22"/>
          <w:lang w:eastAsia="en-US"/>
        </w:rPr>
      </w:pPr>
    </w:p>
    <w:p w:rsidR="002D1431" w:rsidRDefault="002D1431" w:rsidP="00CF75D8">
      <w:pPr>
        <w:rPr>
          <w:rFonts w:eastAsiaTheme="minorHAnsi"/>
          <w:bCs/>
          <w:szCs w:val="22"/>
          <w:lang w:eastAsia="en-US"/>
        </w:rPr>
      </w:pPr>
      <w:r w:rsidRPr="009C7EBE">
        <w:rPr>
          <w:rFonts w:eastAsiaTheme="minorHAnsi"/>
          <w:bCs/>
          <w:szCs w:val="22"/>
          <w:lang w:eastAsia="en-US"/>
        </w:rPr>
        <w:t>Še vedno skrbimo za kvaliteten izbor neknjižnega gradiva</w:t>
      </w:r>
      <w:r w:rsidR="00CF75D8">
        <w:rPr>
          <w:rFonts w:eastAsiaTheme="minorHAnsi"/>
          <w:bCs/>
          <w:szCs w:val="22"/>
          <w:lang w:eastAsia="en-US"/>
        </w:rPr>
        <w:t>, predvsem na DVD-jih. Počasi širimo tudi svojo zbirko družabnih iger s katerimi želimo starše in otroke vzpodbuditi k skupnemu preživljanju prostega časa.</w:t>
      </w:r>
    </w:p>
    <w:p w:rsidR="00CF75D8" w:rsidRPr="00CF75D8" w:rsidRDefault="00CF75D8" w:rsidP="00CF75D8">
      <w:pPr>
        <w:rPr>
          <w:rFonts w:eastAsiaTheme="minorHAnsi"/>
          <w:bCs/>
          <w:szCs w:val="22"/>
          <w:lang w:eastAsia="en-US"/>
        </w:rPr>
      </w:pPr>
    </w:p>
    <w:p w:rsidR="003C2428" w:rsidRPr="009A57BD" w:rsidRDefault="003C2428" w:rsidP="003C2428">
      <w:pPr>
        <w:tabs>
          <w:tab w:val="left" w:pos="840"/>
        </w:tabs>
        <w:jc w:val="left"/>
        <w:rPr>
          <w:rFonts w:ascii="Arial" w:hAnsi="Arial" w:cs="Arial"/>
          <w:color w:val="000000"/>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3C2428" w:rsidRPr="009A57BD" w:rsidTr="00A44086">
        <w:trPr>
          <w:cantSplit/>
          <w:trHeight w:val="143"/>
        </w:trPr>
        <w:tc>
          <w:tcPr>
            <w:tcW w:w="8890" w:type="dxa"/>
          </w:tcPr>
          <w:p w:rsidR="003C2428" w:rsidRPr="009A57BD" w:rsidRDefault="003C2428" w:rsidP="00F664A5">
            <w:pPr>
              <w:widowControl w:val="0"/>
              <w:tabs>
                <w:tab w:val="left" w:pos="840"/>
              </w:tabs>
              <w:ind w:left="142" w:hanging="142"/>
              <w:jc w:val="left"/>
              <w:rPr>
                <w:rFonts w:ascii="Arial" w:hAnsi="Arial" w:cs="Arial"/>
                <w:bCs/>
                <w:snapToGrid w:val="0"/>
                <w:color w:val="000000"/>
                <w:sz w:val="20"/>
                <w:szCs w:val="20"/>
              </w:rPr>
            </w:pPr>
            <w:r w:rsidRPr="009A57BD">
              <w:rPr>
                <w:rFonts w:ascii="Arial" w:hAnsi="Arial" w:cs="Arial"/>
                <w:b/>
                <w:snapToGrid w:val="0"/>
                <w:color w:val="000000"/>
                <w:sz w:val="20"/>
                <w:szCs w:val="20"/>
              </w:rPr>
              <w:t xml:space="preserve">3 Analiza in upoštevanje </w:t>
            </w:r>
            <w:r w:rsidR="00FC3645">
              <w:rPr>
                <w:rFonts w:ascii="Arial" w:hAnsi="Arial" w:cs="Arial"/>
                <w:b/>
                <w:snapToGrid w:val="0"/>
                <w:color w:val="000000"/>
                <w:sz w:val="20"/>
                <w:szCs w:val="20"/>
              </w:rPr>
              <w:t xml:space="preserve">značilnih in </w:t>
            </w:r>
            <w:r w:rsidRPr="009A57BD">
              <w:rPr>
                <w:rFonts w:ascii="Arial" w:hAnsi="Arial" w:cs="Arial"/>
                <w:b/>
                <w:snapToGrid w:val="0"/>
                <w:color w:val="000000"/>
                <w:sz w:val="20"/>
                <w:szCs w:val="20"/>
              </w:rPr>
              <w:t>posebnih potreb okolja</w:t>
            </w:r>
            <w:r w:rsidR="00FC3645">
              <w:rPr>
                <w:rFonts w:ascii="Arial" w:hAnsi="Arial" w:cs="Arial"/>
                <w:b/>
                <w:snapToGrid w:val="0"/>
                <w:color w:val="000000"/>
                <w:sz w:val="20"/>
                <w:szCs w:val="20"/>
              </w:rPr>
              <w:t>, dopolnjevanje zbirke</w:t>
            </w:r>
            <w:r w:rsidR="00FC3645" w:rsidRPr="00FC3645">
              <w:rPr>
                <w:rFonts w:ascii="Arial" w:hAnsi="Arial" w:cs="Arial"/>
                <w:b/>
                <w:snapToGrid w:val="0"/>
                <w:color w:val="000000"/>
                <w:sz w:val="20"/>
                <w:szCs w:val="20"/>
              </w:rPr>
              <w:t xml:space="preserve"> z gradivom za uporabnike s posebnimi potrebami</w:t>
            </w:r>
            <w:r w:rsidR="00FC3645">
              <w:rPr>
                <w:rFonts w:ascii="Arial" w:hAnsi="Arial" w:cs="Arial"/>
                <w:b/>
                <w:snapToGrid w:val="0"/>
                <w:color w:val="000000"/>
                <w:sz w:val="20"/>
                <w:szCs w:val="20"/>
              </w:rPr>
              <w:t xml:space="preserve"> </w:t>
            </w:r>
            <w:r w:rsidR="00FC3645" w:rsidRPr="009A57BD">
              <w:rPr>
                <w:rFonts w:ascii="Arial" w:hAnsi="Arial" w:cs="Arial"/>
                <w:b/>
                <w:snapToGrid w:val="0"/>
                <w:color w:val="000000"/>
                <w:sz w:val="20"/>
                <w:szCs w:val="20"/>
              </w:rPr>
              <w:t xml:space="preserve">in </w:t>
            </w:r>
            <w:r w:rsidR="00FC3645">
              <w:rPr>
                <w:rFonts w:ascii="Arial" w:hAnsi="Arial" w:cs="Arial"/>
                <w:b/>
                <w:snapToGrid w:val="0"/>
                <w:color w:val="000000"/>
                <w:sz w:val="20"/>
                <w:szCs w:val="20"/>
              </w:rPr>
              <w:t xml:space="preserve">zagotavljanja </w:t>
            </w:r>
            <w:r w:rsidR="00FC3645" w:rsidRPr="00FC3645">
              <w:rPr>
                <w:rFonts w:ascii="Arial" w:hAnsi="Arial" w:cs="Arial"/>
                <w:b/>
                <w:snapToGrid w:val="0"/>
                <w:color w:val="000000"/>
                <w:sz w:val="20"/>
                <w:szCs w:val="20"/>
              </w:rPr>
              <w:t>enakost</w:t>
            </w:r>
            <w:r w:rsidR="00FC3645">
              <w:rPr>
                <w:rFonts w:ascii="Arial" w:hAnsi="Arial" w:cs="Arial"/>
                <w:b/>
                <w:snapToGrid w:val="0"/>
                <w:color w:val="000000"/>
                <w:sz w:val="20"/>
                <w:szCs w:val="20"/>
              </w:rPr>
              <w:t>i</w:t>
            </w:r>
            <w:r w:rsidR="00FC3645" w:rsidRPr="00FC3645">
              <w:rPr>
                <w:rFonts w:ascii="Arial" w:hAnsi="Arial" w:cs="Arial"/>
                <w:b/>
                <w:snapToGrid w:val="0"/>
                <w:color w:val="000000"/>
                <w:sz w:val="20"/>
                <w:szCs w:val="20"/>
              </w:rPr>
              <w:t xml:space="preserve"> zadovoljevanja ugotovljenih potreb okolja  (informacijske, izobraževalne, raziskovalne in kulturne potrebe) </w:t>
            </w:r>
            <w:r w:rsidRPr="009A57BD">
              <w:rPr>
                <w:rFonts w:ascii="Arial" w:hAnsi="Arial" w:cs="Arial"/>
                <w:snapToGrid w:val="0"/>
                <w:color w:val="000000"/>
                <w:sz w:val="20"/>
                <w:szCs w:val="20"/>
              </w:rPr>
              <w:t xml:space="preserve">(do </w:t>
            </w:r>
            <w:r w:rsidR="00F664A5">
              <w:rPr>
                <w:rFonts w:ascii="Arial" w:hAnsi="Arial" w:cs="Arial"/>
                <w:snapToGrid w:val="0"/>
                <w:color w:val="000000"/>
                <w:sz w:val="20"/>
                <w:szCs w:val="20"/>
              </w:rPr>
              <w:t>2000</w:t>
            </w:r>
            <w:r w:rsidRPr="009A57BD">
              <w:rPr>
                <w:rFonts w:ascii="Arial" w:hAnsi="Arial" w:cs="Arial"/>
                <w:snapToGrid w:val="0"/>
                <w:color w:val="000000"/>
                <w:sz w:val="20"/>
                <w:szCs w:val="20"/>
              </w:rPr>
              <w:t xml:space="preserve"> znakov)</w:t>
            </w:r>
          </w:p>
        </w:tc>
      </w:tr>
    </w:tbl>
    <w:p w:rsidR="00462F9F" w:rsidRDefault="00462F9F" w:rsidP="003C2428">
      <w:pPr>
        <w:tabs>
          <w:tab w:val="left" w:pos="840"/>
        </w:tabs>
        <w:jc w:val="left"/>
        <w:rPr>
          <w:rFonts w:ascii="Arial" w:hAnsi="Arial" w:cs="Arial"/>
          <w:color w:val="000000"/>
          <w:sz w:val="20"/>
          <w:szCs w:val="20"/>
        </w:rPr>
      </w:pPr>
    </w:p>
    <w:p w:rsidR="00CF75D8" w:rsidRPr="009A57BD" w:rsidRDefault="00CF75D8" w:rsidP="003C2428">
      <w:pPr>
        <w:tabs>
          <w:tab w:val="left" w:pos="840"/>
        </w:tabs>
        <w:jc w:val="left"/>
        <w:rPr>
          <w:rFonts w:ascii="Arial" w:hAnsi="Arial" w:cs="Arial"/>
          <w:color w:val="000000"/>
          <w:sz w:val="20"/>
          <w:szCs w:val="20"/>
        </w:rPr>
      </w:pPr>
    </w:p>
    <w:p w:rsidR="002D1431" w:rsidRDefault="002D1431" w:rsidP="002D1431">
      <w:pPr>
        <w:tabs>
          <w:tab w:val="left" w:pos="840"/>
        </w:tabs>
        <w:rPr>
          <w:rFonts w:eastAsiaTheme="minorHAnsi"/>
          <w:szCs w:val="22"/>
          <w:lang w:eastAsia="en-US"/>
        </w:rPr>
      </w:pPr>
      <w:r w:rsidRPr="00BC5A69">
        <w:rPr>
          <w:rFonts w:eastAsiaTheme="minorHAnsi"/>
          <w:szCs w:val="22"/>
          <w:lang w:eastAsia="en-US"/>
        </w:rPr>
        <w:t>Odgovorna oseba za nabavo skrbi za premišljen in usklajen nakup.</w:t>
      </w:r>
      <w:r>
        <w:rPr>
          <w:rFonts w:eastAsiaTheme="minorHAnsi"/>
          <w:szCs w:val="22"/>
          <w:lang w:eastAsia="en-US"/>
        </w:rPr>
        <w:t xml:space="preserve"> Pri tem upošteva tudi raznolike potrebe svojih uporabnikov.  Premišljeno in transparentno gradi optimalno knjižno zbirko:</w:t>
      </w:r>
    </w:p>
    <w:p w:rsidR="002D1431" w:rsidRPr="00BC5A69" w:rsidRDefault="002D1431" w:rsidP="002D1431">
      <w:pPr>
        <w:tabs>
          <w:tab w:val="left" w:pos="840"/>
        </w:tabs>
        <w:rPr>
          <w:rFonts w:eastAsiaTheme="minorHAnsi"/>
          <w:szCs w:val="22"/>
          <w:lang w:eastAsia="en-US"/>
        </w:rPr>
      </w:pPr>
    </w:p>
    <w:p w:rsidR="002D1431" w:rsidRPr="0010200D" w:rsidRDefault="002D1431" w:rsidP="002D1431">
      <w:pPr>
        <w:pStyle w:val="Odstavekseznama"/>
        <w:numPr>
          <w:ilvl w:val="0"/>
          <w:numId w:val="32"/>
        </w:numPr>
        <w:spacing w:after="200" w:line="276" w:lineRule="auto"/>
        <w:rPr>
          <w:rFonts w:eastAsiaTheme="minorHAnsi"/>
          <w:szCs w:val="22"/>
          <w:lang w:eastAsia="en-US"/>
        </w:rPr>
      </w:pPr>
      <w:r>
        <w:rPr>
          <w:rFonts w:eastAsiaTheme="minorHAnsi"/>
          <w:szCs w:val="22"/>
          <w:lang w:eastAsia="en-US"/>
        </w:rPr>
        <w:t>s</w:t>
      </w:r>
      <w:r w:rsidRPr="0010200D">
        <w:rPr>
          <w:rFonts w:eastAsiaTheme="minorHAnsi"/>
          <w:szCs w:val="22"/>
          <w:lang w:eastAsia="en-US"/>
        </w:rPr>
        <w:t xml:space="preserve"> spremljanjem novosti književne produkcije želi </w:t>
      </w:r>
      <w:r>
        <w:rPr>
          <w:rFonts w:eastAsiaTheme="minorHAnsi"/>
          <w:szCs w:val="22"/>
          <w:lang w:eastAsia="en-US"/>
        </w:rPr>
        <w:t>doseči pravočasen nakup gradiva</w:t>
      </w:r>
      <w:r w:rsidRPr="0010200D">
        <w:rPr>
          <w:rFonts w:eastAsiaTheme="minorHAnsi"/>
          <w:szCs w:val="22"/>
          <w:lang w:eastAsia="en-US"/>
        </w:rPr>
        <w:t xml:space="preserve"> </w:t>
      </w:r>
    </w:p>
    <w:p w:rsidR="002D1431" w:rsidRPr="0010200D" w:rsidRDefault="002D1431" w:rsidP="002D1431">
      <w:pPr>
        <w:pStyle w:val="Odstavekseznama"/>
        <w:numPr>
          <w:ilvl w:val="0"/>
          <w:numId w:val="32"/>
        </w:numPr>
        <w:spacing w:after="200" w:line="276" w:lineRule="auto"/>
        <w:rPr>
          <w:rFonts w:eastAsiaTheme="minorHAnsi"/>
          <w:szCs w:val="22"/>
          <w:lang w:eastAsia="en-US"/>
        </w:rPr>
      </w:pPr>
      <w:r>
        <w:rPr>
          <w:rFonts w:eastAsiaTheme="minorHAnsi"/>
          <w:szCs w:val="22"/>
          <w:lang w:eastAsia="en-US"/>
        </w:rPr>
        <w:t>s s</w:t>
      </w:r>
      <w:r w:rsidRPr="0010200D">
        <w:rPr>
          <w:rFonts w:eastAsiaTheme="minorHAnsi"/>
          <w:szCs w:val="22"/>
          <w:lang w:eastAsia="en-US"/>
        </w:rPr>
        <w:t>premlja</w:t>
      </w:r>
      <w:r>
        <w:rPr>
          <w:rFonts w:eastAsiaTheme="minorHAnsi"/>
          <w:szCs w:val="22"/>
          <w:lang w:eastAsia="en-US"/>
        </w:rPr>
        <w:t>njem, izbiro</w:t>
      </w:r>
      <w:r w:rsidRPr="0010200D">
        <w:rPr>
          <w:rFonts w:eastAsiaTheme="minorHAnsi"/>
          <w:szCs w:val="22"/>
          <w:lang w:eastAsia="en-US"/>
        </w:rPr>
        <w:t xml:space="preserve"> in</w:t>
      </w:r>
      <w:r>
        <w:rPr>
          <w:rFonts w:eastAsiaTheme="minorHAnsi"/>
          <w:szCs w:val="22"/>
          <w:lang w:eastAsia="en-US"/>
        </w:rPr>
        <w:t xml:space="preserve"> nakupom subvencioniranih izvodov</w:t>
      </w:r>
      <w:r w:rsidR="00CF75D8">
        <w:rPr>
          <w:rFonts w:eastAsiaTheme="minorHAnsi"/>
          <w:szCs w:val="22"/>
          <w:lang w:eastAsia="en-US"/>
        </w:rPr>
        <w:t xml:space="preserve"> skrbi za nakup kvalitetnega leposlovja in strokovnega gradiva</w:t>
      </w:r>
    </w:p>
    <w:p w:rsidR="002D1431" w:rsidRPr="0010200D" w:rsidRDefault="002D1431" w:rsidP="002D1431">
      <w:pPr>
        <w:pStyle w:val="Odstavekseznama"/>
        <w:numPr>
          <w:ilvl w:val="0"/>
          <w:numId w:val="33"/>
        </w:numPr>
        <w:spacing w:after="200" w:line="276" w:lineRule="auto"/>
        <w:rPr>
          <w:rFonts w:eastAsiaTheme="minorHAnsi"/>
          <w:szCs w:val="22"/>
          <w:lang w:eastAsia="en-US"/>
        </w:rPr>
      </w:pPr>
      <w:r>
        <w:rPr>
          <w:rFonts w:eastAsiaTheme="minorHAnsi"/>
          <w:szCs w:val="22"/>
          <w:lang w:eastAsia="en-US"/>
        </w:rPr>
        <w:t>s</w:t>
      </w:r>
      <w:r w:rsidRPr="0010200D">
        <w:rPr>
          <w:rFonts w:eastAsiaTheme="minorHAnsi"/>
          <w:szCs w:val="22"/>
          <w:lang w:eastAsia="en-US"/>
        </w:rPr>
        <w:t xml:space="preserve"> posodabljanjem določenih strokovnih področij in izločanjem  neaktualnega in uničenega gradiva</w:t>
      </w:r>
      <w:r>
        <w:rPr>
          <w:rFonts w:eastAsiaTheme="minorHAnsi"/>
          <w:szCs w:val="22"/>
          <w:lang w:eastAsia="en-US"/>
        </w:rPr>
        <w:t xml:space="preserve"> </w:t>
      </w:r>
      <w:r w:rsidR="00CF75D8">
        <w:rPr>
          <w:rFonts w:eastAsiaTheme="minorHAnsi"/>
          <w:szCs w:val="22"/>
          <w:lang w:eastAsia="en-US"/>
        </w:rPr>
        <w:t>skrbi za aktualnost zbirke</w:t>
      </w:r>
    </w:p>
    <w:p w:rsidR="002D1431" w:rsidRPr="0010200D" w:rsidRDefault="002D1431" w:rsidP="002D1431">
      <w:pPr>
        <w:pStyle w:val="Odstavekseznama"/>
        <w:numPr>
          <w:ilvl w:val="0"/>
          <w:numId w:val="33"/>
        </w:numPr>
        <w:spacing w:after="200" w:line="276" w:lineRule="auto"/>
        <w:rPr>
          <w:rFonts w:eastAsiaTheme="minorHAnsi"/>
          <w:szCs w:val="22"/>
          <w:lang w:eastAsia="en-US"/>
        </w:rPr>
      </w:pPr>
      <w:r>
        <w:rPr>
          <w:rFonts w:eastAsiaTheme="minorHAnsi"/>
          <w:szCs w:val="22"/>
          <w:lang w:eastAsia="en-US"/>
        </w:rPr>
        <w:t>s</w:t>
      </w:r>
      <w:r w:rsidRPr="0010200D">
        <w:rPr>
          <w:rFonts w:eastAsiaTheme="minorHAnsi"/>
          <w:szCs w:val="22"/>
          <w:lang w:eastAsia="en-US"/>
        </w:rPr>
        <w:t xml:space="preserve"> strokovno podprto ponudbo leposlovnih del  zvišuje nivo bralne kulture in zadovoljuje</w:t>
      </w:r>
      <w:r>
        <w:rPr>
          <w:rFonts w:eastAsiaTheme="minorHAnsi"/>
          <w:szCs w:val="22"/>
          <w:lang w:eastAsia="en-US"/>
        </w:rPr>
        <w:t xml:space="preserve"> kulturne potrebe uporabnikov</w:t>
      </w:r>
    </w:p>
    <w:p w:rsidR="002D1431" w:rsidRPr="0010200D" w:rsidRDefault="002D1431" w:rsidP="002D1431">
      <w:pPr>
        <w:pStyle w:val="Odstavekseznama"/>
        <w:numPr>
          <w:ilvl w:val="0"/>
          <w:numId w:val="33"/>
        </w:numPr>
        <w:spacing w:after="200" w:line="276" w:lineRule="auto"/>
        <w:rPr>
          <w:rFonts w:eastAsiaTheme="minorHAnsi"/>
          <w:szCs w:val="22"/>
          <w:lang w:eastAsia="en-US"/>
        </w:rPr>
      </w:pPr>
      <w:r>
        <w:rPr>
          <w:rFonts w:eastAsiaTheme="minorHAnsi"/>
          <w:szCs w:val="22"/>
          <w:lang w:eastAsia="en-US"/>
        </w:rPr>
        <w:t>s</w:t>
      </w:r>
      <w:r w:rsidRPr="0010200D">
        <w:rPr>
          <w:rFonts w:eastAsiaTheme="minorHAnsi"/>
          <w:szCs w:val="22"/>
          <w:lang w:eastAsia="en-US"/>
        </w:rPr>
        <w:t>podbuja demokratično mišljenje v okolju,  za katerega skrbi tudi s pravilnim odnosom do pisne de</w:t>
      </w:r>
      <w:r>
        <w:rPr>
          <w:rFonts w:eastAsiaTheme="minorHAnsi"/>
          <w:szCs w:val="22"/>
          <w:lang w:eastAsia="en-US"/>
        </w:rPr>
        <w:t>diščine (domoznansko gradivo)</w:t>
      </w:r>
    </w:p>
    <w:p w:rsidR="002D1431" w:rsidRDefault="002D1431" w:rsidP="002D1431">
      <w:pPr>
        <w:spacing w:after="200" w:line="276" w:lineRule="auto"/>
        <w:rPr>
          <w:rFonts w:eastAsiaTheme="minorHAnsi"/>
          <w:szCs w:val="22"/>
          <w:lang w:eastAsia="en-US"/>
        </w:rPr>
      </w:pPr>
      <w:r w:rsidRPr="00C0148D">
        <w:rPr>
          <w:rFonts w:eastAsiaTheme="minorHAnsi"/>
          <w:bCs/>
          <w:szCs w:val="22"/>
          <w:lang w:eastAsia="en-US"/>
        </w:rPr>
        <w:t>Knjižn</w:t>
      </w:r>
      <w:r>
        <w:rPr>
          <w:rFonts w:eastAsiaTheme="minorHAnsi"/>
          <w:bCs/>
          <w:szCs w:val="22"/>
          <w:lang w:eastAsia="en-US"/>
        </w:rPr>
        <w:t xml:space="preserve">ica z načrtovanim nakupom </w:t>
      </w:r>
      <w:r>
        <w:rPr>
          <w:rFonts w:eastAsiaTheme="minorHAnsi"/>
          <w:szCs w:val="22"/>
          <w:lang w:eastAsia="en-US"/>
        </w:rPr>
        <w:t xml:space="preserve">skrbi za </w:t>
      </w:r>
      <w:r w:rsidRPr="00C0148D">
        <w:rPr>
          <w:rFonts w:eastAsiaTheme="minorHAnsi"/>
          <w:szCs w:val="22"/>
          <w:lang w:eastAsia="en-US"/>
        </w:rPr>
        <w:t>dvig kakovosti</w:t>
      </w:r>
      <w:r>
        <w:rPr>
          <w:rFonts w:eastAsiaTheme="minorHAnsi"/>
          <w:szCs w:val="22"/>
          <w:lang w:eastAsia="en-US"/>
        </w:rPr>
        <w:t xml:space="preserve"> življenja v lokalni skupnosti (tematska predavanj, </w:t>
      </w:r>
      <w:r w:rsidRPr="00C0148D">
        <w:rPr>
          <w:rFonts w:eastAsiaTheme="minorHAnsi"/>
          <w:szCs w:val="22"/>
          <w:lang w:eastAsia="en-US"/>
        </w:rPr>
        <w:t>sodelovanje z različnimi društvi, zavodi</w:t>
      </w:r>
      <w:r>
        <w:rPr>
          <w:rFonts w:eastAsiaTheme="minorHAnsi"/>
          <w:szCs w:val="22"/>
          <w:lang w:eastAsia="en-US"/>
        </w:rPr>
        <w:t xml:space="preserve"> in posamezniki </w:t>
      </w:r>
      <w:r w:rsidRPr="00C0148D">
        <w:rPr>
          <w:rFonts w:eastAsiaTheme="minorHAnsi"/>
          <w:szCs w:val="22"/>
          <w:lang w:eastAsia="en-US"/>
        </w:rPr>
        <w:t xml:space="preserve">v občini </w:t>
      </w:r>
      <w:r>
        <w:rPr>
          <w:rFonts w:eastAsiaTheme="minorHAnsi"/>
          <w:szCs w:val="22"/>
          <w:lang w:eastAsia="en-US"/>
        </w:rPr>
        <w:t>npr.</w:t>
      </w:r>
      <w:r w:rsidRPr="00C0148D">
        <w:rPr>
          <w:rFonts w:eastAsiaTheme="minorHAnsi"/>
          <w:szCs w:val="22"/>
          <w:lang w:eastAsia="en-US"/>
        </w:rPr>
        <w:t xml:space="preserve"> Društvo Diabetikov, Društvo upokojencev, Društvo slepih in slabov</w:t>
      </w:r>
      <w:r>
        <w:rPr>
          <w:rFonts w:eastAsiaTheme="minorHAnsi"/>
          <w:szCs w:val="22"/>
          <w:lang w:eastAsia="en-US"/>
        </w:rPr>
        <w:t xml:space="preserve">idnih </w:t>
      </w:r>
      <w:r w:rsidR="00CF75D8">
        <w:rPr>
          <w:rFonts w:eastAsiaTheme="minorHAnsi"/>
          <w:szCs w:val="22"/>
          <w:lang w:eastAsia="en-US"/>
        </w:rPr>
        <w:t>, OŠ Tržič, Vrtec Tržič, CSD Tržič, Mladinski center</w:t>
      </w:r>
      <w:r>
        <w:rPr>
          <w:rFonts w:eastAsiaTheme="minorHAnsi"/>
          <w:szCs w:val="22"/>
          <w:lang w:eastAsia="en-US"/>
        </w:rPr>
        <w:t xml:space="preserve">…) </w:t>
      </w:r>
    </w:p>
    <w:p w:rsidR="002D1431" w:rsidRDefault="002D1431" w:rsidP="002D1431">
      <w:pPr>
        <w:spacing w:after="200" w:line="276" w:lineRule="auto"/>
        <w:rPr>
          <w:rFonts w:eastAsiaTheme="minorHAnsi"/>
          <w:szCs w:val="22"/>
          <w:lang w:eastAsia="en-US"/>
        </w:rPr>
      </w:pPr>
      <w:r>
        <w:rPr>
          <w:rFonts w:eastAsiaTheme="minorHAnsi"/>
          <w:szCs w:val="22"/>
          <w:lang w:eastAsia="en-US"/>
        </w:rPr>
        <w:t>Ob tem vsako leto dokupi nekaj gradiva za slepe in slabovidne. Poleg tega pa skrbi za nakup gradiva prilagojenega uporabnikom s posebnimi potrebami (VDC), s katerimi permanentno sodelujemo.</w:t>
      </w:r>
      <w:r w:rsidR="00AB20F7">
        <w:rPr>
          <w:rFonts w:eastAsiaTheme="minorHAnsi"/>
          <w:szCs w:val="22"/>
          <w:lang w:eastAsia="en-US"/>
        </w:rPr>
        <w:t xml:space="preserve"> V letošnjem letu (2020) smo pristopili k uporabi portala Audibook in na ta način ne samo slepim uporabnikom, pač pa širšemu krogu ponudili novo možnost »branja« knjig.</w:t>
      </w:r>
    </w:p>
    <w:p w:rsidR="002D1431" w:rsidRDefault="004B3F9B" w:rsidP="002D1431">
      <w:pPr>
        <w:spacing w:after="200" w:line="276" w:lineRule="auto"/>
        <w:rPr>
          <w:rFonts w:eastAsiaTheme="minorHAnsi"/>
          <w:szCs w:val="22"/>
          <w:lang w:eastAsia="en-US"/>
        </w:rPr>
      </w:pPr>
      <w:r>
        <w:rPr>
          <w:rFonts w:eastAsiaTheme="minorHAnsi"/>
          <w:szCs w:val="22"/>
          <w:lang w:eastAsia="en-US"/>
        </w:rPr>
        <w:t>Knjižnica z</w:t>
      </w:r>
      <w:r w:rsidR="002D1431">
        <w:rPr>
          <w:rFonts w:eastAsiaTheme="minorHAnsi"/>
          <w:szCs w:val="22"/>
          <w:lang w:eastAsia="en-US"/>
        </w:rPr>
        <w:t>adovoljuje potrebe po leposlovnem in strokovnem gradivu, dviguje kakovost knjižnične zbirke, omogoča dostopnost do elektronskih gradiv na daljavo</w:t>
      </w:r>
      <w:r w:rsidR="00AB20F7">
        <w:rPr>
          <w:rFonts w:eastAsiaTheme="minorHAnsi"/>
          <w:szCs w:val="22"/>
          <w:lang w:eastAsia="en-US"/>
        </w:rPr>
        <w:t xml:space="preserve"> </w:t>
      </w:r>
      <w:proofErr w:type="spellStart"/>
      <w:r w:rsidR="00AB20F7">
        <w:rPr>
          <w:rFonts w:eastAsiaTheme="minorHAnsi"/>
          <w:szCs w:val="22"/>
          <w:lang w:eastAsia="en-US"/>
        </w:rPr>
        <w:t>Biblos</w:t>
      </w:r>
      <w:proofErr w:type="spellEnd"/>
      <w:r w:rsidR="00AB20F7">
        <w:rPr>
          <w:rFonts w:eastAsiaTheme="minorHAnsi"/>
          <w:szCs w:val="22"/>
          <w:lang w:eastAsia="en-US"/>
        </w:rPr>
        <w:t xml:space="preserve">, Audibook, </w:t>
      </w:r>
      <w:proofErr w:type="spellStart"/>
      <w:r w:rsidR="00AB20F7">
        <w:rPr>
          <w:rFonts w:eastAsiaTheme="minorHAnsi"/>
          <w:szCs w:val="22"/>
          <w:lang w:eastAsia="en-US"/>
        </w:rPr>
        <w:t>Pressreader</w:t>
      </w:r>
      <w:proofErr w:type="spellEnd"/>
      <w:r w:rsidR="00AB20F7">
        <w:rPr>
          <w:rFonts w:eastAsiaTheme="minorHAnsi"/>
          <w:szCs w:val="22"/>
          <w:lang w:eastAsia="en-US"/>
        </w:rPr>
        <w:t>…)</w:t>
      </w:r>
      <w:r w:rsidR="002D1431">
        <w:rPr>
          <w:rFonts w:eastAsiaTheme="minorHAnsi"/>
          <w:szCs w:val="22"/>
          <w:lang w:eastAsia="en-US"/>
        </w:rPr>
        <w:t>, motivira otroke za večjo uporabo knjižničnih storitev</w:t>
      </w:r>
      <w:r w:rsidR="002D1431" w:rsidRPr="00C0148D">
        <w:rPr>
          <w:rFonts w:eastAsiaTheme="minorHAnsi"/>
          <w:szCs w:val="22"/>
          <w:lang w:eastAsia="en-US"/>
        </w:rPr>
        <w:t xml:space="preserve"> (vrtec na obisku, razred na obisku, </w:t>
      </w:r>
      <w:r w:rsidR="00AB20F7">
        <w:rPr>
          <w:rFonts w:eastAsiaTheme="minorHAnsi"/>
          <w:szCs w:val="22"/>
          <w:lang w:eastAsia="en-US"/>
        </w:rPr>
        <w:t xml:space="preserve">šolski knjižni kvizi, </w:t>
      </w:r>
      <w:r w:rsidR="002D1431" w:rsidRPr="00C0148D">
        <w:rPr>
          <w:rFonts w:eastAsiaTheme="minorHAnsi"/>
          <w:szCs w:val="22"/>
          <w:lang w:eastAsia="en-US"/>
        </w:rPr>
        <w:t>ura pravljic</w:t>
      </w:r>
      <w:r w:rsidR="002D1431">
        <w:rPr>
          <w:rFonts w:eastAsiaTheme="minorHAnsi"/>
          <w:szCs w:val="22"/>
          <w:lang w:eastAsia="en-US"/>
        </w:rPr>
        <w:t>,</w:t>
      </w:r>
      <w:r w:rsidR="00AB20F7">
        <w:rPr>
          <w:rFonts w:eastAsiaTheme="minorHAnsi"/>
          <w:szCs w:val="22"/>
          <w:lang w:eastAsia="en-US"/>
        </w:rPr>
        <w:t xml:space="preserve"> </w:t>
      </w:r>
      <w:r w:rsidR="002D1431" w:rsidRPr="00C0148D">
        <w:rPr>
          <w:rFonts w:eastAsiaTheme="minorHAnsi"/>
          <w:szCs w:val="22"/>
          <w:lang w:eastAsia="en-US"/>
        </w:rPr>
        <w:t>knjižnica s pravljico na obisku, sodelovanje pri predšolski bralni znački, družinskem branju</w:t>
      </w:r>
      <w:r w:rsidR="00AB20F7">
        <w:rPr>
          <w:rFonts w:eastAsiaTheme="minorHAnsi"/>
          <w:szCs w:val="22"/>
          <w:lang w:eastAsia="en-US"/>
        </w:rPr>
        <w:t xml:space="preserve">, </w:t>
      </w:r>
      <w:r w:rsidR="002D1431" w:rsidRPr="00C0148D">
        <w:rPr>
          <w:rFonts w:eastAsiaTheme="minorHAnsi"/>
          <w:szCs w:val="22"/>
          <w:lang w:eastAsia="en-US"/>
        </w:rPr>
        <w:t>poletnem branju, počitniških delavni</w:t>
      </w:r>
      <w:r w:rsidR="002D1431">
        <w:rPr>
          <w:rFonts w:eastAsiaTheme="minorHAnsi"/>
          <w:szCs w:val="22"/>
          <w:lang w:eastAsia="en-US"/>
        </w:rPr>
        <w:t xml:space="preserve">cah, predstavah za otroke itd.). </w:t>
      </w:r>
    </w:p>
    <w:p w:rsidR="002D1431" w:rsidRPr="00370D4E" w:rsidRDefault="002D1431" w:rsidP="002D1431">
      <w:pPr>
        <w:spacing w:after="200" w:line="276" w:lineRule="auto"/>
        <w:rPr>
          <w:rFonts w:eastAsiaTheme="minorHAnsi"/>
          <w:szCs w:val="22"/>
          <w:lang w:eastAsia="en-US"/>
        </w:rPr>
      </w:pPr>
      <w:r w:rsidRPr="00C0148D">
        <w:rPr>
          <w:rFonts w:eastAsiaTheme="minorHAnsi"/>
          <w:szCs w:val="22"/>
          <w:lang w:eastAsia="en-US"/>
        </w:rPr>
        <w:lastRenderedPageBreak/>
        <w:t xml:space="preserve">Za potrebe </w:t>
      </w:r>
      <w:proofErr w:type="spellStart"/>
      <w:r w:rsidRPr="00C0148D">
        <w:rPr>
          <w:rFonts w:eastAsiaTheme="minorHAnsi"/>
          <w:szCs w:val="22"/>
          <w:lang w:eastAsia="en-US"/>
        </w:rPr>
        <w:t>bibliobusa</w:t>
      </w:r>
      <w:proofErr w:type="spellEnd"/>
      <w:r w:rsidRPr="00C0148D">
        <w:rPr>
          <w:rFonts w:eastAsiaTheme="minorHAnsi"/>
          <w:szCs w:val="22"/>
          <w:lang w:eastAsia="en-US"/>
        </w:rPr>
        <w:t xml:space="preserve"> se redno uporablja med o</w:t>
      </w:r>
      <w:r>
        <w:rPr>
          <w:rFonts w:eastAsiaTheme="minorHAnsi"/>
          <w:szCs w:val="22"/>
          <w:lang w:eastAsia="en-US"/>
        </w:rPr>
        <w:t>ddelčno izposojo gradiva – tako</w:t>
      </w:r>
      <w:r w:rsidRPr="00C0148D">
        <w:rPr>
          <w:rFonts w:eastAsiaTheme="minorHAnsi"/>
          <w:szCs w:val="22"/>
          <w:lang w:eastAsia="en-US"/>
        </w:rPr>
        <w:t xml:space="preserve"> da so tudi uporabniki n</w:t>
      </w:r>
      <w:r>
        <w:rPr>
          <w:rFonts w:eastAsiaTheme="minorHAnsi"/>
          <w:szCs w:val="22"/>
          <w:lang w:eastAsia="en-US"/>
        </w:rPr>
        <w:t>a terenu enako dobro oskrbovani</w:t>
      </w:r>
      <w:r w:rsidRPr="00C0148D">
        <w:rPr>
          <w:rFonts w:eastAsiaTheme="minorHAnsi"/>
          <w:szCs w:val="22"/>
          <w:lang w:eastAsia="en-US"/>
        </w:rPr>
        <w:t xml:space="preserve"> kot v osrednji knjižnici.</w:t>
      </w:r>
    </w:p>
    <w:p w:rsidR="00462F9F" w:rsidRDefault="00462F9F" w:rsidP="003C2428">
      <w:pPr>
        <w:tabs>
          <w:tab w:val="left" w:pos="840"/>
        </w:tabs>
        <w:jc w:val="left"/>
        <w:rPr>
          <w:rFonts w:ascii="Arial" w:hAnsi="Arial" w:cs="Arial"/>
          <w:color w:val="000000"/>
          <w:sz w:val="20"/>
          <w:szCs w:val="20"/>
        </w:rPr>
      </w:pPr>
    </w:p>
    <w:p w:rsidR="003C2428" w:rsidRPr="009A57BD" w:rsidRDefault="003C2428" w:rsidP="003C2428">
      <w:pPr>
        <w:tabs>
          <w:tab w:val="left" w:pos="840"/>
        </w:tabs>
        <w:jc w:val="left"/>
        <w:rPr>
          <w:rFonts w:ascii="Arial" w:hAnsi="Arial" w:cs="Arial"/>
          <w:color w:val="000000"/>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3C2428" w:rsidRPr="009A57BD" w:rsidTr="00A44086">
        <w:trPr>
          <w:cantSplit/>
          <w:trHeight w:val="143"/>
        </w:trPr>
        <w:tc>
          <w:tcPr>
            <w:tcW w:w="8890" w:type="dxa"/>
          </w:tcPr>
          <w:p w:rsidR="003C2428" w:rsidRPr="009A57BD" w:rsidRDefault="003C2428" w:rsidP="00F664A5">
            <w:pPr>
              <w:widowControl w:val="0"/>
              <w:tabs>
                <w:tab w:val="left" w:pos="840"/>
              </w:tabs>
              <w:ind w:left="142" w:hanging="142"/>
              <w:jc w:val="left"/>
              <w:rPr>
                <w:rFonts w:ascii="Arial" w:hAnsi="Arial" w:cs="Arial"/>
                <w:bCs/>
                <w:snapToGrid w:val="0"/>
                <w:color w:val="000000"/>
                <w:sz w:val="20"/>
                <w:szCs w:val="20"/>
              </w:rPr>
            </w:pPr>
            <w:r w:rsidRPr="009A57BD">
              <w:rPr>
                <w:rFonts w:ascii="Arial" w:hAnsi="Arial" w:cs="Arial"/>
                <w:b/>
                <w:snapToGrid w:val="0"/>
                <w:color w:val="000000"/>
                <w:sz w:val="20"/>
                <w:szCs w:val="20"/>
              </w:rPr>
              <w:t>4 Razvija</w:t>
            </w:r>
            <w:r w:rsidR="00B13467">
              <w:rPr>
                <w:rFonts w:ascii="Arial" w:hAnsi="Arial" w:cs="Arial"/>
                <w:b/>
                <w:snapToGrid w:val="0"/>
                <w:color w:val="000000"/>
                <w:sz w:val="20"/>
                <w:szCs w:val="20"/>
              </w:rPr>
              <w:t>nje in promocija</w:t>
            </w:r>
            <w:r w:rsidRPr="009A57BD">
              <w:rPr>
                <w:rFonts w:ascii="Arial" w:hAnsi="Arial" w:cs="Arial"/>
                <w:b/>
                <w:snapToGrid w:val="0"/>
                <w:color w:val="000000"/>
                <w:sz w:val="20"/>
                <w:szCs w:val="20"/>
              </w:rPr>
              <w:t xml:space="preserve"> branja, bralne kulture, </w:t>
            </w:r>
            <w:r w:rsidR="00D96B1C">
              <w:rPr>
                <w:rFonts w:ascii="Arial" w:hAnsi="Arial" w:cs="Arial"/>
                <w:b/>
                <w:snapToGrid w:val="0"/>
                <w:color w:val="000000"/>
                <w:sz w:val="20"/>
                <w:szCs w:val="20"/>
              </w:rPr>
              <w:t xml:space="preserve">bralne in </w:t>
            </w:r>
            <w:r w:rsidRPr="009A57BD">
              <w:rPr>
                <w:rFonts w:ascii="Arial" w:hAnsi="Arial" w:cs="Arial"/>
                <w:b/>
                <w:snapToGrid w:val="0"/>
                <w:color w:val="000000"/>
                <w:sz w:val="20"/>
                <w:szCs w:val="20"/>
              </w:rPr>
              <w:t xml:space="preserve">informacijske pismenosti </w:t>
            </w:r>
            <w:r w:rsidRPr="009A57BD">
              <w:rPr>
                <w:rFonts w:ascii="Arial" w:hAnsi="Arial" w:cs="Arial"/>
                <w:snapToGrid w:val="0"/>
                <w:color w:val="000000"/>
                <w:sz w:val="20"/>
                <w:szCs w:val="20"/>
              </w:rPr>
              <w:t xml:space="preserve">(do </w:t>
            </w:r>
            <w:r w:rsidR="00F664A5">
              <w:rPr>
                <w:rFonts w:ascii="Arial" w:hAnsi="Arial" w:cs="Arial"/>
                <w:snapToGrid w:val="0"/>
                <w:color w:val="000000"/>
                <w:sz w:val="20"/>
                <w:szCs w:val="20"/>
              </w:rPr>
              <w:t>2000</w:t>
            </w:r>
            <w:r w:rsidRPr="009A57BD">
              <w:rPr>
                <w:rFonts w:ascii="Arial" w:hAnsi="Arial" w:cs="Arial"/>
                <w:snapToGrid w:val="0"/>
                <w:color w:val="000000"/>
                <w:sz w:val="20"/>
                <w:szCs w:val="20"/>
              </w:rPr>
              <w:t xml:space="preserve"> znakov)</w:t>
            </w:r>
          </w:p>
        </w:tc>
      </w:tr>
    </w:tbl>
    <w:p w:rsidR="002D1431" w:rsidRDefault="002D1431" w:rsidP="002D1431">
      <w:pPr>
        <w:spacing w:line="276" w:lineRule="auto"/>
        <w:rPr>
          <w:rFonts w:eastAsiaTheme="minorHAnsi"/>
          <w:szCs w:val="22"/>
          <w:lang w:eastAsia="en-US"/>
        </w:rPr>
      </w:pPr>
    </w:p>
    <w:p w:rsidR="002D1431" w:rsidRDefault="002D1431" w:rsidP="002D1431">
      <w:pPr>
        <w:spacing w:line="276" w:lineRule="auto"/>
        <w:rPr>
          <w:rFonts w:eastAsiaTheme="minorHAnsi"/>
          <w:szCs w:val="22"/>
          <w:lang w:eastAsia="en-US"/>
        </w:rPr>
      </w:pPr>
      <w:r w:rsidRPr="00BD21A1">
        <w:rPr>
          <w:rFonts w:eastAsiaTheme="minorHAnsi"/>
          <w:szCs w:val="22"/>
          <w:lang w:eastAsia="en-US"/>
        </w:rPr>
        <w:t xml:space="preserve">Z načrtovanim nakupom bo Knjižnica dr. Toneta Pretnarja </w:t>
      </w:r>
      <w:r w:rsidR="004B3F9B">
        <w:rPr>
          <w:rFonts w:eastAsiaTheme="minorHAnsi"/>
          <w:szCs w:val="22"/>
          <w:lang w:eastAsia="en-US"/>
        </w:rPr>
        <w:t xml:space="preserve">še naprej </w:t>
      </w:r>
      <w:r w:rsidRPr="00BD21A1">
        <w:rPr>
          <w:rFonts w:eastAsiaTheme="minorHAnsi"/>
          <w:szCs w:val="22"/>
          <w:lang w:eastAsia="en-US"/>
        </w:rPr>
        <w:t>razvijala branje, bralno kulturo in informacijsko pismenost na območju občine Tržič</w:t>
      </w:r>
      <w:r w:rsidR="004B3F9B">
        <w:rPr>
          <w:rFonts w:eastAsiaTheme="minorHAnsi"/>
          <w:szCs w:val="22"/>
          <w:lang w:eastAsia="en-US"/>
        </w:rPr>
        <w:t>.</w:t>
      </w:r>
    </w:p>
    <w:p w:rsidR="002D1431" w:rsidRDefault="002D1431" w:rsidP="002D1431">
      <w:pPr>
        <w:spacing w:line="276" w:lineRule="auto"/>
        <w:rPr>
          <w:rFonts w:eastAsiaTheme="minorHAnsi"/>
          <w:szCs w:val="22"/>
          <w:lang w:eastAsia="en-US"/>
        </w:rPr>
      </w:pPr>
    </w:p>
    <w:p w:rsidR="002D1431" w:rsidRDefault="002D1431" w:rsidP="00B91D30">
      <w:pPr>
        <w:numPr>
          <w:ilvl w:val="0"/>
          <w:numId w:val="34"/>
        </w:numPr>
        <w:spacing w:after="200" w:line="276" w:lineRule="auto"/>
        <w:rPr>
          <w:rFonts w:eastAsiaTheme="minorHAnsi"/>
          <w:szCs w:val="22"/>
          <w:lang w:eastAsia="en-US"/>
        </w:rPr>
      </w:pPr>
      <w:r>
        <w:rPr>
          <w:rFonts w:eastAsiaTheme="minorHAnsi"/>
          <w:szCs w:val="22"/>
          <w:lang w:eastAsia="en-US"/>
        </w:rPr>
        <w:t xml:space="preserve">Na </w:t>
      </w:r>
      <w:r w:rsidRPr="00BD21A1">
        <w:rPr>
          <w:rFonts w:eastAsiaTheme="minorHAnsi"/>
          <w:iCs/>
          <w:szCs w:val="22"/>
          <w:lang w:eastAsia="en-US"/>
        </w:rPr>
        <w:t xml:space="preserve">torkovih </w:t>
      </w:r>
      <w:r>
        <w:rPr>
          <w:rFonts w:eastAsiaTheme="minorHAnsi"/>
          <w:iCs/>
          <w:szCs w:val="22"/>
          <w:lang w:eastAsia="en-US"/>
        </w:rPr>
        <w:t xml:space="preserve">dogodkih </w:t>
      </w:r>
      <w:r w:rsidRPr="00BD21A1">
        <w:rPr>
          <w:rFonts w:eastAsiaTheme="minorHAnsi"/>
          <w:bCs/>
          <w:szCs w:val="22"/>
          <w:lang w:eastAsia="en-US"/>
        </w:rPr>
        <w:t>Dobimo se v Knjižnici dr. Toneta Pretnarja</w:t>
      </w:r>
      <w:r>
        <w:rPr>
          <w:rFonts w:eastAsiaTheme="minorHAnsi"/>
          <w:szCs w:val="22"/>
          <w:lang w:eastAsia="en-US"/>
        </w:rPr>
        <w:t xml:space="preserve">  knjižnica seznanja</w:t>
      </w:r>
      <w:r w:rsidRPr="00BD21A1">
        <w:rPr>
          <w:rFonts w:eastAsiaTheme="minorHAnsi"/>
          <w:szCs w:val="22"/>
          <w:lang w:eastAsia="en-US"/>
        </w:rPr>
        <w:t xml:space="preserve"> </w:t>
      </w:r>
      <w:r>
        <w:rPr>
          <w:rFonts w:eastAsiaTheme="minorHAnsi"/>
          <w:szCs w:val="22"/>
          <w:lang w:eastAsia="en-US"/>
        </w:rPr>
        <w:t xml:space="preserve">obiskovalce </w:t>
      </w:r>
      <w:r w:rsidRPr="00BD21A1">
        <w:rPr>
          <w:rFonts w:eastAsiaTheme="minorHAnsi"/>
          <w:szCs w:val="22"/>
          <w:lang w:eastAsia="en-US"/>
        </w:rPr>
        <w:t xml:space="preserve">z </w:t>
      </w:r>
      <w:r>
        <w:rPr>
          <w:rFonts w:eastAsiaTheme="minorHAnsi"/>
          <w:szCs w:val="22"/>
          <w:lang w:eastAsia="en-US"/>
        </w:rPr>
        <w:t xml:space="preserve">deli slovenskih avtorjev in </w:t>
      </w:r>
      <w:r w:rsidRPr="00BD21A1">
        <w:rPr>
          <w:rFonts w:eastAsiaTheme="minorHAnsi"/>
          <w:szCs w:val="22"/>
          <w:lang w:eastAsia="en-US"/>
        </w:rPr>
        <w:t xml:space="preserve"> sl</w:t>
      </w:r>
      <w:r>
        <w:rPr>
          <w:rFonts w:eastAsiaTheme="minorHAnsi"/>
          <w:szCs w:val="22"/>
          <w:lang w:eastAsia="en-US"/>
        </w:rPr>
        <w:t>ovenskih prevajalcev. Obiskovalci kasneje posežejo po</w:t>
      </w:r>
      <w:r w:rsidRPr="00BD21A1">
        <w:rPr>
          <w:rFonts w:eastAsiaTheme="minorHAnsi"/>
          <w:szCs w:val="22"/>
          <w:lang w:eastAsia="en-US"/>
        </w:rPr>
        <w:t xml:space="preserve"> branju p</w:t>
      </w:r>
      <w:r>
        <w:rPr>
          <w:rFonts w:eastAsiaTheme="minorHAnsi"/>
          <w:szCs w:val="22"/>
          <w:lang w:eastAsia="en-US"/>
        </w:rPr>
        <w:t>redstavljenih del.</w:t>
      </w:r>
    </w:p>
    <w:p w:rsidR="002D1431" w:rsidRPr="00BD21A1" w:rsidRDefault="002D1431" w:rsidP="00B91D30">
      <w:pPr>
        <w:numPr>
          <w:ilvl w:val="0"/>
          <w:numId w:val="34"/>
        </w:numPr>
        <w:spacing w:after="200" w:line="276" w:lineRule="auto"/>
        <w:rPr>
          <w:rFonts w:eastAsiaTheme="minorHAnsi"/>
          <w:szCs w:val="22"/>
          <w:lang w:eastAsia="en-US"/>
        </w:rPr>
      </w:pPr>
      <w:r w:rsidRPr="00BD21A1">
        <w:rPr>
          <w:rFonts w:eastAsiaTheme="minorHAnsi"/>
          <w:szCs w:val="22"/>
          <w:lang w:eastAsia="en-US"/>
        </w:rPr>
        <w:t>Sredina potopisna predavanja</w:t>
      </w:r>
      <w:r w:rsidRPr="00BD21A1">
        <w:rPr>
          <w:rFonts w:eastAsiaTheme="minorHAnsi"/>
          <w:b/>
          <w:szCs w:val="22"/>
          <w:lang w:eastAsia="en-US"/>
        </w:rPr>
        <w:t xml:space="preserve"> </w:t>
      </w:r>
      <w:r w:rsidRPr="00BD21A1">
        <w:rPr>
          <w:rFonts w:eastAsiaTheme="minorHAnsi"/>
          <w:szCs w:val="22"/>
          <w:lang w:eastAsia="en-US"/>
        </w:rPr>
        <w:t>pripr</w:t>
      </w:r>
      <w:r w:rsidRPr="00F93CF7">
        <w:rPr>
          <w:rFonts w:eastAsiaTheme="minorHAnsi"/>
          <w:szCs w:val="22"/>
          <w:lang w:eastAsia="en-US"/>
        </w:rPr>
        <w:t xml:space="preserve">avlja knjižnica enkrat mesečno. </w:t>
      </w:r>
      <w:r w:rsidRPr="00BD21A1">
        <w:rPr>
          <w:rFonts w:eastAsiaTheme="minorHAnsi"/>
          <w:szCs w:val="22"/>
          <w:lang w:eastAsia="en-US"/>
        </w:rPr>
        <w:t>Med predavatelji so največkrat domačini (sodelovanje z lokalnim okoljem</w:t>
      </w:r>
      <w:r w:rsidRPr="00BD21A1">
        <w:rPr>
          <w:rFonts w:eastAsiaTheme="minorHAnsi"/>
          <w:b/>
          <w:szCs w:val="22"/>
          <w:lang w:eastAsia="en-US"/>
        </w:rPr>
        <w:t xml:space="preserve">). </w:t>
      </w:r>
      <w:r w:rsidRPr="00BD21A1">
        <w:rPr>
          <w:rFonts w:eastAsiaTheme="minorHAnsi"/>
          <w:szCs w:val="22"/>
          <w:lang w:eastAsia="en-US"/>
        </w:rPr>
        <w:t xml:space="preserve">Ta oblika dejavnosti popularizira branje potopisnih, planinskih, športnih in drugih poljudnih del, kot tudi </w:t>
      </w:r>
      <w:r>
        <w:rPr>
          <w:rFonts w:eastAsiaTheme="minorHAnsi"/>
          <w:szCs w:val="22"/>
          <w:lang w:eastAsia="en-US"/>
        </w:rPr>
        <w:t xml:space="preserve">izposojo </w:t>
      </w:r>
      <w:r w:rsidRPr="00BD21A1">
        <w:rPr>
          <w:rFonts w:eastAsiaTheme="minorHAnsi"/>
          <w:szCs w:val="22"/>
          <w:lang w:eastAsia="en-US"/>
        </w:rPr>
        <w:t>turističnih vodnikov.</w:t>
      </w:r>
    </w:p>
    <w:p w:rsidR="002D1431" w:rsidRDefault="002D1431" w:rsidP="00B91D30">
      <w:pPr>
        <w:numPr>
          <w:ilvl w:val="0"/>
          <w:numId w:val="36"/>
        </w:numPr>
        <w:spacing w:after="200" w:line="276" w:lineRule="auto"/>
        <w:contextualSpacing/>
        <w:rPr>
          <w:rFonts w:eastAsiaTheme="minorHAnsi"/>
          <w:szCs w:val="22"/>
          <w:lang w:eastAsia="en-US"/>
        </w:rPr>
      </w:pPr>
      <w:r w:rsidRPr="00F93CF7">
        <w:rPr>
          <w:rFonts w:eastAsiaTheme="minorHAnsi"/>
          <w:szCs w:val="22"/>
          <w:lang w:eastAsia="en-US"/>
        </w:rPr>
        <w:t xml:space="preserve">Prav tako ob sredah </w:t>
      </w:r>
      <w:r w:rsidRPr="00BD21A1">
        <w:rPr>
          <w:rFonts w:eastAsiaTheme="minorHAnsi"/>
          <w:szCs w:val="22"/>
          <w:lang w:eastAsia="en-US"/>
        </w:rPr>
        <w:t>potekajo v knji</w:t>
      </w:r>
      <w:r w:rsidRPr="00F93CF7">
        <w:rPr>
          <w:rFonts w:eastAsiaTheme="minorHAnsi"/>
          <w:szCs w:val="22"/>
          <w:lang w:eastAsia="en-US"/>
        </w:rPr>
        <w:t xml:space="preserve">žnici </w:t>
      </w:r>
      <w:r w:rsidRPr="00BD21A1">
        <w:rPr>
          <w:rFonts w:eastAsiaTheme="minorHAnsi"/>
          <w:szCs w:val="22"/>
          <w:lang w:eastAsia="en-US"/>
        </w:rPr>
        <w:t>predavanja</w:t>
      </w:r>
      <w:r w:rsidRPr="00F93CF7">
        <w:rPr>
          <w:rFonts w:eastAsiaTheme="minorHAnsi"/>
          <w:szCs w:val="22"/>
          <w:lang w:eastAsia="en-US"/>
        </w:rPr>
        <w:t xml:space="preserve"> z različnih strokovnih</w:t>
      </w:r>
      <w:r w:rsidRPr="00F93CF7">
        <w:rPr>
          <w:rFonts w:eastAsiaTheme="minorHAnsi"/>
          <w:b/>
          <w:szCs w:val="22"/>
          <w:lang w:eastAsia="en-US"/>
        </w:rPr>
        <w:t xml:space="preserve"> </w:t>
      </w:r>
      <w:r w:rsidRPr="00BD21A1">
        <w:rPr>
          <w:rFonts w:eastAsiaTheme="minorHAnsi"/>
          <w:szCs w:val="22"/>
          <w:lang w:eastAsia="en-US"/>
        </w:rPr>
        <w:t xml:space="preserve">področij </w:t>
      </w:r>
      <w:r w:rsidRPr="00F93CF7">
        <w:rPr>
          <w:rFonts w:eastAsiaTheme="minorHAnsi"/>
          <w:szCs w:val="22"/>
          <w:lang w:eastAsia="en-US"/>
        </w:rPr>
        <w:t>(</w:t>
      </w:r>
      <w:r w:rsidRPr="00BD21A1">
        <w:rPr>
          <w:rFonts w:eastAsiaTheme="minorHAnsi"/>
          <w:szCs w:val="22"/>
          <w:lang w:eastAsia="en-US"/>
        </w:rPr>
        <w:t xml:space="preserve">medicine, psihologije, varstva okolja </w:t>
      </w:r>
      <w:proofErr w:type="spellStart"/>
      <w:r w:rsidRPr="00BD21A1">
        <w:rPr>
          <w:rFonts w:eastAsiaTheme="minorHAnsi"/>
          <w:szCs w:val="22"/>
          <w:lang w:eastAsia="en-US"/>
        </w:rPr>
        <w:t>ipd</w:t>
      </w:r>
      <w:proofErr w:type="spellEnd"/>
      <w:r w:rsidRPr="00BD21A1">
        <w:rPr>
          <w:rFonts w:eastAsiaTheme="minorHAnsi"/>
          <w:szCs w:val="22"/>
          <w:lang w:eastAsia="en-US"/>
        </w:rPr>
        <w:t xml:space="preserve">… </w:t>
      </w:r>
      <w:r w:rsidRPr="00F93CF7">
        <w:rPr>
          <w:rFonts w:eastAsiaTheme="minorHAnsi"/>
          <w:szCs w:val="22"/>
          <w:lang w:eastAsia="en-US"/>
        </w:rPr>
        <w:t xml:space="preserve">) </w:t>
      </w:r>
    </w:p>
    <w:p w:rsidR="002D1431" w:rsidRDefault="002D1431" w:rsidP="00B91D30">
      <w:pPr>
        <w:spacing w:after="200" w:line="276" w:lineRule="auto"/>
        <w:ind w:left="360"/>
        <w:contextualSpacing/>
        <w:rPr>
          <w:rFonts w:eastAsiaTheme="minorHAnsi"/>
          <w:szCs w:val="22"/>
          <w:lang w:eastAsia="en-US"/>
        </w:rPr>
      </w:pPr>
    </w:p>
    <w:p w:rsidR="002D1431" w:rsidRPr="00BD21A1" w:rsidRDefault="002D1431" w:rsidP="00B91D30">
      <w:pPr>
        <w:numPr>
          <w:ilvl w:val="0"/>
          <w:numId w:val="36"/>
        </w:numPr>
        <w:spacing w:after="200" w:line="276" w:lineRule="auto"/>
        <w:rPr>
          <w:rFonts w:eastAsiaTheme="minorHAnsi"/>
          <w:szCs w:val="22"/>
          <w:lang w:eastAsia="en-US"/>
        </w:rPr>
      </w:pPr>
      <w:r>
        <w:rPr>
          <w:rFonts w:eastAsiaTheme="minorHAnsi"/>
          <w:szCs w:val="22"/>
          <w:lang w:eastAsia="en-US"/>
        </w:rPr>
        <w:t>V</w:t>
      </w:r>
      <w:r w:rsidRPr="00BD21A1">
        <w:rPr>
          <w:rFonts w:eastAsiaTheme="minorHAnsi"/>
          <w:szCs w:val="22"/>
          <w:lang w:eastAsia="en-US"/>
        </w:rPr>
        <w:t>sak četrtek pripravlja</w:t>
      </w:r>
      <w:r>
        <w:rPr>
          <w:rFonts w:eastAsiaTheme="minorHAnsi"/>
          <w:szCs w:val="22"/>
          <w:lang w:eastAsia="en-US"/>
        </w:rPr>
        <w:t xml:space="preserve">mo uro pravljic, ki pri otrocih </w:t>
      </w:r>
      <w:r w:rsidRPr="00BD21A1">
        <w:rPr>
          <w:rFonts w:eastAsiaTheme="minorHAnsi"/>
          <w:szCs w:val="22"/>
          <w:lang w:eastAsia="en-US"/>
        </w:rPr>
        <w:t>spodbuja domišljijo in vzgaja ljubezen do knjig. Včasih uro pravljic nadomesti igrana predstava za otroke, največkrat v sodelovanju z lokalnimi skupinami iz vrtca ali društev.</w:t>
      </w:r>
    </w:p>
    <w:p w:rsidR="002D1431" w:rsidRPr="00BD21A1" w:rsidRDefault="002D1431" w:rsidP="00B91D30">
      <w:pPr>
        <w:numPr>
          <w:ilvl w:val="0"/>
          <w:numId w:val="36"/>
        </w:numPr>
        <w:spacing w:after="200" w:line="276" w:lineRule="auto"/>
        <w:rPr>
          <w:rFonts w:eastAsiaTheme="minorHAnsi"/>
          <w:szCs w:val="22"/>
          <w:lang w:eastAsia="en-US"/>
        </w:rPr>
      </w:pPr>
      <w:r w:rsidRPr="00BD21A1">
        <w:rPr>
          <w:rFonts w:eastAsiaTheme="minorHAnsi"/>
          <w:szCs w:val="22"/>
          <w:lang w:eastAsia="en-US"/>
        </w:rPr>
        <w:t xml:space="preserve">Knjižnica redno gosti </w:t>
      </w:r>
      <w:r w:rsidRPr="00BD21A1">
        <w:rPr>
          <w:rFonts w:eastAsiaTheme="minorHAnsi"/>
          <w:iCs/>
          <w:szCs w:val="22"/>
          <w:lang w:eastAsia="en-US"/>
        </w:rPr>
        <w:t>vrtce na obisku</w:t>
      </w:r>
      <w:r w:rsidRPr="00BD21A1">
        <w:rPr>
          <w:rFonts w:eastAsiaTheme="minorHAnsi"/>
          <w:i/>
          <w:iCs/>
          <w:szCs w:val="22"/>
          <w:lang w:eastAsia="en-US"/>
        </w:rPr>
        <w:t xml:space="preserve"> </w:t>
      </w:r>
      <w:r w:rsidRPr="00BD21A1">
        <w:rPr>
          <w:rFonts w:eastAsiaTheme="minorHAnsi"/>
          <w:szCs w:val="22"/>
          <w:lang w:eastAsia="en-US"/>
        </w:rPr>
        <w:t xml:space="preserve">in jim pripravlja ure knjižne vzgoje in knjižnične vzgoje. </w:t>
      </w:r>
    </w:p>
    <w:p w:rsidR="002D1431" w:rsidRDefault="002D1431" w:rsidP="00B91D30">
      <w:pPr>
        <w:numPr>
          <w:ilvl w:val="0"/>
          <w:numId w:val="36"/>
        </w:numPr>
        <w:spacing w:after="200" w:line="276" w:lineRule="auto"/>
        <w:rPr>
          <w:rFonts w:eastAsiaTheme="minorHAnsi"/>
          <w:szCs w:val="22"/>
          <w:lang w:eastAsia="en-US"/>
        </w:rPr>
      </w:pPr>
      <w:r>
        <w:rPr>
          <w:rFonts w:eastAsiaTheme="minorHAnsi"/>
          <w:szCs w:val="22"/>
          <w:lang w:eastAsia="en-US"/>
        </w:rPr>
        <w:t>K</w:t>
      </w:r>
      <w:r w:rsidRPr="00BD21A1">
        <w:rPr>
          <w:rFonts w:eastAsiaTheme="minorHAnsi"/>
          <w:szCs w:val="22"/>
          <w:lang w:eastAsia="en-US"/>
        </w:rPr>
        <w:t>njižnica</w:t>
      </w:r>
      <w:r>
        <w:rPr>
          <w:rFonts w:eastAsiaTheme="minorHAnsi"/>
          <w:szCs w:val="22"/>
          <w:lang w:eastAsia="en-US"/>
        </w:rPr>
        <w:t xml:space="preserve"> in </w:t>
      </w:r>
      <w:proofErr w:type="spellStart"/>
      <w:r>
        <w:rPr>
          <w:rFonts w:eastAsiaTheme="minorHAnsi"/>
          <w:szCs w:val="22"/>
          <w:lang w:eastAsia="en-US"/>
        </w:rPr>
        <w:t>bibliobus</w:t>
      </w:r>
      <w:proofErr w:type="spellEnd"/>
      <w:r>
        <w:rPr>
          <w:rFonts w:eastAsiaTheme="minorHAnsi"/>
          <w:szCs w:val="22"/>
          <w:lang w:eastAsia="en-US"/>
        </w:rPr>
        <w:t xml:space="preserve"> mesečno s pravljico obiskujeta vrtce. </w:t>
      </w:r>
    </w:p>
    <w:p w:rsidR="002D1431" w:rsidRPr="00BD21A1" w:rsidRDefault="002D1431" w:rsidP="00B91D30">
      <w:pPr>
        <w:numPr>
          <w:ilvl w:val="0"/>
          <w:numId w:val="36"/>
        </w:numPr>
        <w:spacing w:after="200" w:line="276" w:lineRule="auto"/>
        <w:rPr>
          <w:rFonts w:eastAsiaTheme="minorHAnsi"/>
          <w:szCs w:val="22"/>
          <w:lang w:eastAsia="en-US"/>
        </w:rPr>
      </w:pPr>
      <w:r>
        <w:rPr>
          <w:rFonts w:eastAsiaTheme="minorHAnsi"/>
          <w:szCs w:val="22"/>
          <w:lang w:eastAsia="en-US"/>
        </w:rPr>
        <w:t>S knjižnimi kvizi vsako leto obiskujemo osnovnošolce, varovance v VDC in starostnike v DPU in po predstavitvi knjige skupaj rešujemo kvize.</w:t>
      </w:r>
    </w:p>
    <w:p w:rsidR="002D1431" w:rsidRPr="00BD21A1" w:rsidRDefault="002D1431" w:rsidP="00B91D30">
      <w:pPr>
        <w:numPr>
          <w:ilvl w:val="0"/>
          <w:numId w:val="36"/>
        </w:numPr>
        <w:spacing w:after="200" w:line="276" w:lineRule="auto"/>
        <w:rPr>
          <w:rFonts w:eastAsiaTheme="minorHAnsi"/>
          <w:szCs w:val="22"/>
          <w:lang w:eastAsia="en-US"/>
        </w:rPr>
      </w:pPr>
      <w:r>
        <w:rPr>
          <w:rFonts w:eastAsiaTheme="minorHAnsi"/>
          <w:szCs w:val="22"/>
          <w:lang w:eastAsia="en-US"/>
        </w:rPr>
        <w:t>Projekt S knjigo do branja in znanja promovira</w:t>
      </w:r>
      <w:r w:rsidRPr="00BD21A1">
        <w:rPr>
          <w:rFonts w:eastAsiaTheme="minorHAnsi"/>
          <w:szCs w:val="22"/>
          <w:lang w:eastAsia="en-US"/>
        </w:rPr>
        <w:t xml:space="preserve"> slikanico domače avtorice. Z njo pripravimo v vseh razredih prvošolcev </w:t>
      </w:r>
      <w:proofErr w:type="spellStart"/>
      <w:r w:rsidRPr="00BD21A1">
        <w:rPr>
          <w:rFonts w:eastAsiaTheme="minorHAnsi"/>
          <w:szCs w:val="22"/>
          <w:lang w:eastAsia="en-US"/>
        </w:rPr>
        <w:t>bibliopedagoško</w:t>
      </w:r>
      <w:proofErr w:type="spellEnd"/>
      <w:r w:rsidRPr="00BD21A1">
        <w:rPr>
          <w:rFonts w:eastAsiaTheme="minorHAnsi"/>
          <w:szCs w:val="22"/>
          <w:lang w:eastAsia="en-US"/>
        </w:rPr>
        <w:t xml:space="preserve"> uro in vsakemu prvošolcu knjigo tudi podarimo. </w:t>
      </w:r>
      <w:r>
        <w:rPr>
          <w:rFonts w:eastAsiaTheme="minorHAnsi"/>
          <w:szCs w:val="22"/>
          <w:lang w:eastAsia="en-US"/>
        </w:rPr>
        <w:t xml:space="preserve">Letos </w:t>
      </w:r>
      <w:r w:rsidR="00AB20F7">
        <w:rPr>
          <w:rFonts w:eastAsiaTheme="minorHAnsi"/>
          <w:szCs w:val="22"/>
          <w:lang w:eastAsia="en-US"/>
        </w:rPr>
        <w:t>zaradi obstoječih razmer izvedba ni bila možna.</w:t>
      </w:r>
    </w:p>
    <w:p w:rsidR="002D1431" w:rsidRPr="00BD21A1" w:rsidRDefault="002D1431" w:rsidP="00B91D30">
      <w:pPr>
        <w:numPr>
          <w:ilvl w:val="0"/>
          <w:numId w:val="36"/>
        </w:numPr>
        <w:spacing w:after="200" w:line="276" w:lineRule="auto"/>
        <w:rPr>
          <w:rFonts w:eastAsiaTheme="minorHAnsi"/>
          <w:szCs w:val="22"/>
          <w:lang w:eastAsia="en-US"/>
        </w:rPr>
      </w:pPr>
      <w:r w:rsidRPr="00BD21A1">
        <w:rPr>
          <w:rFonts w:eastAsiaTheme="minorHAnsi"/>
          <w:szCs w:val="22"/>
          <w:lang w:eastAsia="en-US"/>
        </w:rPr>
        <w:t xml:space="preserve">V okviru projekta  </w:t>
      </w:r>
      <w:r w:rsidRPr="00BD21A1">
        <w:rPr>
          <w:rFonts w:eastAsiaTheme="minorHAnsi"/>
          <w:iCs/>
          <w:szCs w:val="22"/>
          <w:lang w:eastAsia="en-US"/>
        </w:rPr>
        <w:t>Rastem s knjigo</w:t>
      </w:r>
      <w:r>
        <w:rPr>
          <w:rFonts w:eastAsiaTheme="minorHAnsi"/>
          <w:szCs w:val="22"/>
          <w:lang w:eastAsia="en-US"/>
        </w:rPr>
        <w:t xml:space="preserve"> </w:t>
      </w:r>
      <w:r w:rsidRPr="00BD21A1">
        <w:rPr>
          <w:rFonts w:eastAsiaTheme="minorHAnsi"/>
          <w:szCs w:val="22"/>
          <w:lang w:eastAsia="en-US"/>
        </w:rPr>
        <w:t>pripravimo ure za sedme</w:t>
      </w:r>
      <w:r>
        <w:rPr>
          <w:rFonts w:eastAsiaTheme="minorHAnsi"/>
          <w:szCs w:val="22"/>
          <w:lang w:eastAsia="en-US"/>
        </w:rPr>
        <w:t xml:space="preserve"> razrede vseh treh osnovnih šol. </w:t>
      </w:r>
      <w:r w:rsidRPr="00BD21A1">
        <w:rPr>
          <w:rFonts w:eastAsiaTheme="minorHAnsi"/>
          <w:szCs w:val="22"/>
          <w:lang w:eastAsia="en-US"/>
        </w:rPr>
        <w:t xml:space="preserve">Projekt zaključimo z obiskom znanega avtorja mladinskih. </w:t>
      </w:r>
    </w:p>
    <w:p w:rsidR="002D1431" w:rsidRPr="00BD21A1" w:rsidRDefault="002D1431" w:rsidP="00B91D30">
      <w:pPr>
        <w:numPr>
          <w:ilvl w:val="0"/>
          <w:numId w:val="36"/>
        </w:numPr>
        <w:spacing w:after="200" w:line="276" w:lineRule="auto"/>
        <w:rPr>
          <w:rFonts w:eastAsiaTheme="minorHAnsi"/>
          <w:szCs w:val="22"/>
          <w:lang w:eastAsia="en-US"/>
        </w:rPr>
      </w:pPr>
      <w:r w:rsidRPr="00BD21A1">
        <w:rPr>
          <w:rFonts w:eastAsiaTheme="minorHAnsi"/>
          <w:szCs w:val="22"/>
          <w:lang w:eastAsia="en-US"/>
        </w:rPr>
        <w:t>Predstavljamo kvalitetna dela za mlade (Zlato hruško).</w:t>
      </w:r>
      <w:r w:rsidR="00AB20F7">
        <w:rPr>
          <w:rFonts w:eastAsiaTheme="minorHAnsi"/>
          <w:szCs w:val="22"/>
          <w:lang w:eastAsia="en-US"/>
        </w:rPr>
        <w:t xml:space="preserve"> V letu 2021 bomo za vse enote vrtca celo leto polnili Pravljične nahrbtnike v katerih bodo predvsem kvalitetne slikanice, slikanice nagrajene z Zlato hruško</w:t>
      </w:r>
      <w:r w:rsidR="005D49DA">
        <w:rPr>
          <w:rFonts w:eastAsiaTheme="minorHAnsi"/>
          <w:szCs w:val="22"/>
          <w:lang w:eastAsia="en-US"/>
        </w:rPr>
        <w:t xml:space="preserve"> in ponatis</w:t>
      </w:r>
      <w:r w:rsidR="00B91D30">
        <w:rPr>
          <w:rFonts w:eastAsiaTheme="minorHAnsi"/>
          <w:szCs w:val="22"/>
          <w:lang w:eastAsia="en-US"/>
        </w:rPr>
        <w:t>i izvirnih slovenskih slikanic.</w:t>
      </w:r>
    </w:p>
    <w:p w:rsidR="002D1431" w:rsidRPr="00BD21A1" w:rsidRDefault="002D1431" w:rsidP="00B91D30">
      <w:pPr>
        <w:numPr>
          <w:ilvl w:val="0"/>
          <w:numId w:val="35"/>
        </w:numPr>
        <w:spacing w:after="200" w:line="276" w:lineRule="auto"/>
        <w:rPr>
          <w:rFonts w:eastAsiaTheme="minorHAnsi"/>
          <w:szCs w:val="22"/>
          <w:lang w:eastAsia="en-US"/>
        </w:rPr>
      </w:pPr>
      <w:r w:rsidRPr="00BD21A1">
        <w:rPr>
          <w:rFonts w:eastAsiaTheme="minorHAnsi"/>
          <w:szCs w:val="22"/>
          <w:lang w:eastAsia="en-US"/>
        </w:rPr>
        <w:t xml:space="preserve">V okviru ur </w:t>
      </w:r>
      <w:r w:rsidRPr="00BD21A1">
        <w:rPr>
          <w:rFonts w:eastAsiaTheme="minorHAnsi"/>
          <w:iCs/>
          <w:szCs w:val="22"/>
          <w:lang w:eastAsia="en-US"/>
        </w:rPr>
        <w:t>Razred na obisku</w:t>
      </w:r>
      <w:r w:rsidRPr="00BD21A1">
        <w:rPr>
          <w:rFonts w:eastAsiaTheme="minorHAnsi"/>
          <w:i/>
          <w:iCs/>
          <w:szCs w:val="22"/>
          <w:lang w:eastAsia="en-US"/>
        </w:rPr>
        <w:t xml:space="preserve"> </w:t>
      </w:r>
      <w:r w:rsidRPr="00BD21A1">
        <w:rPr>
          <w:rFonts w:eastAsiaTheme="minorHAnsi"/>
          <w:szCs w:val="22"/>
          <w:lang w:eastAsia="en-US"/>
        </w:rPr>
        <w:t xml:space="preserve">se osnovnošolce poleg knjižne in knjižnične vzgoje seznani tudi z </w:t>
      </w:r>
      <w:r>
        <w:rPr>
          <w:rFonts w:eastAsiaTheme="minorHAnsi"/>
          <w:szCs w:val="22"/>
          <w:lang w:eastAsia="en-US"/>
        </w:rPr>
        <w:t xml:space="preserve">iskanjem po katalogu </w:t>
      </w:r>
      <w:proofErr w:type="spellStart"/>
      <w:r>
        <w:rPr>
          <w:rFonts w:eastAsiaTheme="minorHAnsi"/>
          <w:szCs w:val="22"/>
          <w:lang w:eastAsia="en-US"/>
        </w:rPr>
        <w:t>Cobiss</w:t>
      </w:r>
      <w:proofErr w:type="spellEnd"/>
      <w:r>
        <w:rPr>
          <w:rFonts w:eastAsiaTheme="minorHAnsi"/>
          <w:szCs w:val="22"/>
          <w:lang w:eastAsia="en-US"/>
        </w:rPr>
        <w:t xml:space="preserve"> </w:t>
      </w:r>
      <w:r w:rsidRPr="00BD21A1">
        <w:rPr>
          <w:rFonts w:eastAsiaTheme="minorHAnsi"/>
          <w:szCs w:val="22"/>
          <w:lang w:eastAsia="en-US"/>
        </w:rPr>
        <w:t xml:space="preserve"> in drugih bazah podatkov, dostopnih preko knjižnice.</w:t>
      </w:r>
    </w:p>
    <w:p w:rsidR="002D1431" w:rsidRPr="00BD21A1" w:rsidRDefault="002D1431" w:rsidP="00B91D30">
      <w:pPr>
        <w:numPr>
          <w:ilvl w:val="0"/>
          <w:numId w:val="35"/>
        </w:numPr>
        <w:spacing w:after="200" w:line="276" w:lineRule="auto"/>
        <w:rPr>
          <w:rFonts w:eastAsiaTheme="minorHAnsi"/>
          <w:szCs w:val="22"/>
          <w:lang w:eastAsia="en-US"/>
        </w:rPr>
      </w:pPr>
      <w:r>
        <w:rPr>
          <w:rFonts w:eastAsiaTheme="minorHAnsi"/>
          <w:szCs w:val="22"/>
          <w:lang w:eastAsia="en-US"/>
        </w:rPr>
        <w:t xml:space="preserve">Nadaljujemo s projektom bralna značka za odrasle - </w:t>
      </w:r>
      <w:r w:rsidRPr="00BD21A1">
        <w:rPr>
          <w:rFonts w:eastAsiaTheme="minorHAnsi"/>
          <w:szCs w:val="22"/>
          <w:lang w:eastAsia="en-US"/>
        </w:rPr>
        <w:t xml:space="preserve"> »Knjiga pojdi me</w:t>
      </w:r>
      <w:r>
        <w:rPr>
          <w:rFonts w:eastAsiaTheme="minorHAnsi"/>
          <w:szCs w:val="22"/>
          <w:lang w:eastAsia="en-US"/>
        </w:rPr>
        <w:t>d Tržičane«.</w:t>
      </w:r>
    </w:p>
    <w:p w:rsidR="002D1431" w:rsidRDefault="002D1431" w:rsidP="00B91D30">
      <w:pPr>
        <w:numPr>
          <w:ilvl w:val="0"/>
          <w:numId w:val="35"/>
        </w:numPr>
        <w:spacing w:after="200" w:line="276" w:lineRule="auto"/>
        <w:rPr>
          <w:rFonts w:eastAsiaTheme="minorHAnsi"/>
          <w:szCs w:val="22"/>
          <w:lang w:eastAsia="en-US"/>
        </w:rPr>
      </w:pPr>
      <w:r w:rsidRPr="00370D4E">
        <w:rPr>
          <w:rFonts w:eastAsiaTheme="minorHAnsi"/>
          <w:szCs w:val="22"/>
          <w:lang w:eastAsia="en-US"/>
        </w:rPr>
        <w:lastRenderedPageBreak/>
        <w:t xml:space="preserve">Nadaljujemo tudi s projektom» Družinsko branje«. Namenjen je razvijanju in spodbujanju bralnih navad pri otrocih. Z otrokom pri branju sodeluje vsa družina. </w:t>
      </w:r>
    </w:p>
    <w:p w:rsidR="002D1431" w:rsidRPr="00370D4E" w:rsidRDefault="002D1431" w:rsidP="00B91D30">
      <w:pPr>
        <w:numPr>
          <w:ilvl w:val="0"/>
          <w:numId w:val="35"/>
        </w:numPr>
        <w:spacing w:after="200" w:line="276" w:lineRule="auto"/>
        <w:rPr>
          <w:rFonts w:eastAsiaTheme="minorHAnsi"/>
          <w:szCs w:val="22"/>
          <w:lang w:eastAsia="en-US"/>
        </w:rPr>
      </w:pPr>
      <w:r w:rsidRPr="00370D4E">
        <w:rPr>
          <w:rFonts w:eastAsiaTheme="minorHAnsi"/>
          <w:szCs w:val="22"/>
          <w:lang w:eastAsia="en-US"/>
        </w:rPr>
        <w:t>V sodelovanju s Slovenskim društvom za terapijo s pomočjo psov »Tačke pomagačke«  izvajamo projekt, ki je namenjen spodbujanju branja tistih otrok, v starosti od 7 – 12 let, ki imajo težave z branjem (manjše ali disleksija) .</w:t>
      </w:r>
    </w:p>
    <w:p w:rsidR="002D1431" w:rsidRPr="000A184F" w:rsidRDefault="002D1431" w:rsidP="00B91D30">
      <w:pPr>
        <w:numPr>
          <w:ilvl w:val="0"/>
          <w:numId w:val="35"/>
        </w:numPr>
        <w:spacing w:after="200" w:line="276" w:lineRule="auto"/>
        <w:rPr>
          <w:rFonts w:ascii="Arial" w:hAnsi="Arial" w:cs="Arial"/>
          <w:color w:val="000000"/>
          <w:sz w:val="20"/>
          <w:szCs w:val="20"/>
        </w:rPr>
      </w:pPr>
      <w:r w:rsidRPr="00370D4E">
        <w:rPr>
          <w:rFonts w:eastAsiaTheme="minorHAnsi"/>
          <w:szCs w:val="22"/>
          <w:lang w:eastAsia="en-US"/>
        </w:rPr>
        <w:t xml:space="preserve">Sodelujemo pri  projektu </w:t>
      </w:r>
      <w:proofErr w:type="spellStart"/>
      <w:r w:rsidRPr="00370D4E">
        <w:rPr>
          <w:rFonts w:eastAsiaTheme="minorHAnsi"/>
          <w:szCs w:val="22"/>
          <w:lang w:eastAsia="en-US"/>
        </w:rPr>
        <w:t>Poletavci</w:t>
      </w:r>
      <w:proofErr w:type="spellEnd"/>
      <w:r w:rsidRPr="00370D4E">
        <w:rPr>
          <w:rFonts w:eastAsiaTheme="minorHAnsi"/>
          <w:szCs w:val="22"/>
          <w:lang w:eastAsia="en-US"/>
        </w:rPr>
        <w:t xml:space="preserve"> – poletni bralci. Tudi ta je namenjen spodbujanju branja in ga je razvila Mestna knjižnica Ljubljana. </w:t>
      </w:r>
    </w:p>
    <w:p w:rsidR="002D1431" w:rsidRDefault="002D1431" w:rsidP="00B91D30">
      <w:pPr>
        <w:numPr>
          <w:ilvl w:val="0"/>
          <w:numId w:val="35"/>
        </w:numPr>
        <w:spacing w:after="200" w:line="276" w:lineRule="auto"/>
        <w:rPr>
          <w:rFonts w:eastAsiaTheme="minorHAnsi"/>
          <w:szCs w:val="22"/>
          <w:lang w:eastAsia="en-US"/>
        </w:rPr>
      </w:pPr>
      <w:r w:rsidRPr="000A184F">
        <w:rPr>
          <w:rFonts w:eastAsiaTheme="minorHAnsi"/>
          <w:szCs w:val="22"/>
          <w:lang w:eastAsia="en-US"/>
        </w:rPr>
        <w:t>Knjižna čajanka za devetošolce je namenjena spodbujanju branja leposlovnih mladinskih del o katerih se nato na čajanki pogovarja, izmenjuje mnenja…</w:t>
      </w:r>
    </w:p>
    <w:p w:rsidR="00B91D30" w:rsidRDefault="00B91D30" w:rsidP="00B91D30">
      <w:pPr>
        <w:numPr>
          <w:ilvl w:val="0"/>
          <w:numId w:val="35"/>
        </w:numPr>
        <w:spacing w:after="200" w:line="276" w:lineRule="auto"/>
        <w:rPr>
          <w:rFonts w:eastAsiaTheme="minorHAnsi"/>
          <w:szCs w:val="22"/>
          <w:lang w:eastAsia="en-US"/>
        </w:rPr>
      </w:pPr>
      <w:r>
        <w:rPr>
          <w:rFonts w:eastAsiaTheme="minorHAnsi"/>
          <w:szCs w:val="22"/>
          <w:lang w:eastAsia="en-US"/>
        </w:rPr>
        <w:t>V letu 2020 smo začeli s projektom Filmska značka za odrasle. Na ta način vzpodbujamo ogled slovenskih filmov in nagrajenih kvalitetnih filmov evropske produkcije. S tem namenom smo pripravili tudi Filmske vikend pakete za celo družino.</w:t>
      </w:r>
    </w:p>
    <w:p w:rsidR="00B91D30" w:rsidRDefault="00B91D30" w:rsidP="00B91D30">
      <w:pPr>
        <w:numPr>
          <w:ilvl w:val="0"/>
          <w:numId w:val="35"/>
        </w:numPr>
        <w:spacing w:after="200" w:line="276" w:lineRule="auto"/>
        <w:rPr>
          <w:rFonts w:eastAsiaTheme="minorHAnsi"/>
          <w:szCs w:val="22"/>
          <w:lang w:eastAsia="en-US"/>
        </w:rPr>
      </w:pPr>
      <w:r>
        <w:rPr>
          <w:rFonts w:eastAsiaTheme="minorHAnsi"/>
          <w:szCs w:val="22"/>
          <w:lang w:eastAsia="en-US"/>
        </w:rPr>
        <w:t>Po večletnem premoru smo za letos načrtovali prireditev za otroke ob Andersenovem dnevu - mednarodnemu dnevu knjiga za otroke. Prireditev zaradi epidemije ni bila izvedena, jo bomo pa obdržali kot naš vsakoletni dogodek.</w:t>
      </w:r>
    </w:p>
    <w:p w:rsidR="00B91D30" w:rsidRPr="000A184F" w:rsidRDefault="00B91D30" w:rsidP="00B91D30">
      <w:pPr>
        <w:numPr>
          <w:ilvl w:val="0"/>
          <w:numId w:val="35"/>
        </w:numPr>
        <w:spacing w:after="200" w:line="276" w:lineRule="auto"/>
        <w:rPr>
          <w:rFonts w:eastAsiaTheme="minorHAnsi"/>
          <w:szCs w:val="22"/>
          <w:lang w:eastAsia="en-US"/>
        </w:rPr>
      </w:pPr>
      <w:r>
        <w:rPr>
          <w:rFonts w:eastAsiaTheme="minorHAnsi"/>
          <w:szCs w:val="22"/>
          <w:lang w:eastAsia="en-US"/>
        </w:rPr>
        <w:t>Z zvezi z informacijsko pismenostjo smo v letu 2019 izvedli dogodek Digitalno=Realno=Normalno, na katerega smo povabili otroke in učitelje osnovnih šol in širšo javnost. Letos je bil del dogodka izveden na eni od osnovni šol, drugi del pa je zaradi nastali razmer odpadel in ga bomo zagotovo izvedli v prihodnjem letu.</w:t>
      </w:r>
    </w:p>
    <w:p w:rsidR="002D1431" w:rsidRDefault="002D1431" w:rsidP="002D1431">
      <w:pPr>
        <w:spacing w:line="276" w:lineRule="auto"/>
        <w:rPr>
          <w:rFonts w:eastAsiaTheme="minorHAnsi"/>
          <w:szCs w:val="22"/>
          <w:lang w:eastAsia="en-US"/>
        </w:rPr>
      </w:pPr>
    </w:p>
    <w:p w:rsidR="002D1431" w:rsidRDefault="002D1431" w:rsidP="002D1431">
      <w:pPr>
        <w:spacing w:line="276" w:lineRule="auto"/>
        <w:rPr>
          <w:rFonts w:eastAsiaTheme="minorHAnsi"/>
          <w:szCs w:val="22"/>
          <w:lang w:eastAsia="en-US"/>
        </w:rPr>
      </w:pPr>
      <w:r w:rsidRPr="00BD21A1">
        <w:rPr>
          <w:rFonts w:eastAsiaTheme="minorHAnsi"/>
          <w:szCs w:val="22"/>
          <w:lang w:eastAsia="en-US"/>
        </w:rPr>
        <w:t>Z ustreznim svetovanjem v izposoji in z različnimi oblikami dejavnosti bo individualno in v skupinah popularizirala tako novo nabavljeno gradivo, kot tudi ostalo gradivo, ki je že nekaj časa v njenem fondu</w:t>
      </w:r>
      <w:r w:rsidR="00B91D30">
        <w:rPr>
          <w:rFonts w:eastAsiaTheme="minorHAnsi"/>
          <w:szCs w:val="22"/>
          <w:lang w:eastAsia="en-US"/>
        </w:rPr>
        <w:t>.</w:t>
      </w:r>
    </w:p>
    <w:p w:rsidR="00462F9F" w:rsidRPr="009A57BD" w:rsidRDefault="00462F9F" w:rsidP="003C2428">
      <w:pPr>
        <w:tabs>
          <w:tab w:val="left" w:pos="840"/>
        </w:tabs>
        <w:jc w:val="left"/>
        <w:rPr>
          <w:rFonts w:ascii="Arial" w:hAnsi="Arial" w:cs="Arial"/>
          <w:color w:val="000000"/>
          <w:sz w:val="20"/>
          <w:szCs w:val="20"/>
        </w:rPr>
      </w:pPr>
    </w:p>
    <w:p w:rsidR="00462F9F" w:rsidRPr="009A57BD" w:rsidRDefault="00462F9F" w:rsidP="003C2428">
      <w:pPr>
        <w:tabs>
          <w:tab w:val="left" w:pos="840"/>
        </w:tabs>
        <w:jc w:val="left"/>
        <w:rPr>
          <w:rFonts w:ascii="Arial" w:hAnsi="Arial" w:cs="Arial"/>
          <w:color w:val="000000"/>
          <w:sz w:val="20"/>
          <w:szCs w:val="20"/>
        </w:rPr>
      </w:pPr>
    </w:p>
    <w:p w:rsidR="00C655E8" w:rsidRDefault="00C655E8"/>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3C2428" w:rsidRPr="002C5DD3" w:rsidTr="00A44086">
        <w:trPr>
          <w:cantSplit/>
          <w:trHeight w:val="143"/>
        </w:trPr>
        <w:tc>
          <w:tcPr>
            <w:tcW w:w="8890" w:type="dxa"/>
          </w:tcPr>
          <w:p w:rsidR="003C2428" w:rsidRPr="002C5DD3" w:rsidRDefault="003C2428" w:rsidP="00C60E5D">
            <w:pPr>
              <w:widowControl w:val="0"/>
              <w:tabs>
                <w:tab w:val="left" w:pos="840"/>
              </w:tabs>
              <w:ind w:left="142" w:hanging="142"/>
              <w:jc w:val="left"/>
              <w:rPr>
                <w:rFonts w:ascii="Arial" w:hAnsi="Arial" w:cs="Arial"/>
                <w:bCs/>
                <w:snapToGrid w:val="0"/>
                <w:color w:val="000000"/>
                <w:sz w:val="20"/>
                <w:szCs w:val="20"/>
              </w:rPr>
            </w:pPr>
            <w:r w:rsidRPr="002C5DD3">
              <w:rPr>
                <w:rFonts w:ascii="Arial" w:hAnsi="Arial" w:cs="Arial"/>
                <w:b/>
                <w:snapToGrid w:val="0"/>
                <w:color w:val="000000"/>
                <w:sz w:val="20"/>
                <w:szCs w:val="20"/>
              </w:rPr>
              <w:t xml:space="preserve">5 </w:t>
            </w:r>
            <w:r w:rsidR="00C60E5D" w:rsidRPr="002C5DD3">
              <w:rPr>
                <w:rFonts w:ascii="Arial" w:hAnsi="Arial" w:cs="Arial"/>
                <w:b/>
                <w:snapToGrid w:val="0"/>
                <w:color w:val="000000"/>
                <w:sz w:val="20"/>
                <w:szCs w:val="20"/>
              </w:rPr>
              <w:t>Stanje in n</w:t>
            </w:r>
            <w:r w:rsidR="0055559C" w:rsidRPr="002C5DD3">
              <w:rPr>
                <w:rFonts w:ascii="Arial" w:hAnsi="Arial" w:cs="Arial"/>
                <w:b/>
                <w:snapToGrid w:val="0"/>
                <w:color w:val="000000"/>
                <w:sz w:val="20"/>
                <w:szCs w:val="20"/>
              </w:rPr>
              <w:t>ačrtovan obseg nakupa novih enot knjižničnega gradiva</w:t>
            </w:r>
            <w:r w:rsidR="00B43F89" w:rsidRPr="002C5DD3">
              <w:rPr>
                <w:rStyle w:val="Sprotnaopomba-sklic"/>
                <w:rFonts w:ascii="Arial" w:hAnsi="Arial" w:cs="Arial"/>
                <w:b/>
                <w:snapToGrid w:val="0"/>
                <w:color w:val="000000"/>
                <w:sz w:val="20"/>
                <w:szCs w:val="20"/>
              </w:rPr>
              <w:footnoteReference w:id="1"/>
            </w:r>
            <w:r w:rsidR="006F0373" w:rsidRPr="002C5DD3">
              <w:rPr>
                <w:rFonts w:ascii="Arial" w:hAnsi="Arial" w:cs="Arial"/>
                <w:b/>
                <w:snapToGrid w:val="0"/>
                <w:color w:val="000000"/>
                <w:sz w:val="20"/>
                <w:szCs w:val="20"/>
              </w:rPr>
              <w:t xml:space="preserve"> </w:t>
            </w:r>
            <w:r w:rsidR="006F0373" w:rsidRPr="002C5DD3">
              <w:rPr>
                <w:rFonts w:ascii="Arial" w:hAnsi="Arial" w:cs="Arial"/>
                <w:snapToGrid w:val="0"/>
                <w:color w:val="000000"/>
                <w:sz w:val="20"/>
                <w:szCs w:val="20"/>
              </w:rPr>
              <w:t xml:space="preserve">(do </w:t>
            </w:r>
            <w:r w:rsidR="00F664A5" w:rsidRPr="002C5DD3">
              <w:rPr>
                <w:rFonts w:ascii="Arial" w:hAnsi="Arial" w:cs="Arial"/>
                <w:snapToGrid w:val="0"/>
                <w:color w:val="000000"/>
                <w:sz w:val="20"/>
                <w:szCs w:val="20"/>
              </w:rPr>
              <w:t>2000</w:t>
            </w:r>
            <w:r w:rsidR="006F0373" w:rsidRPr="002C5DD3">
              <w:rPr>
                <w:rFonts w:ascii="Arial" w:hAnsi="Arial" w:cs="Arial"/>
                <w:snapToGrid w:val="0"/>
                <w:color w:val="000000"/>
                <w:sz w:val="20"/>
                <w:szCs w:val="20"/>
              </w:rPr>
              <w:t xml:space="preserve"> znakov)</w:t>
            </w:r>
          </w:p>
        </w:tc>
      </w:tr>
    </w:tbl>
    <w:p w:rsidR="00981215" w:rsidRDefault="00981215" w:rsidP="002D1431">
      <w:pPr>
        <w:jc w:val="left"/>
        <w:rPr>
          <w:rFonts w:ascii="Arial" w:hAnsi="Arial" w:cs="Arial"/>
          <w:sz w:val="20"/>
          <w:szCs w:val="20"/>
        </w:rPr>
      </w:pPr>
    </w:p>
    <w:p w:rsidR="004B3F9B" w:rsidRPr="002C5DD3" w:rsidRDefault="004B3F9B" w:rsidP="002D1431">
      <w:pPr>
        <w:jc w:val="left"/>
        <w:rPr>
          <w:rFonts w:ascii="Arial" w:hAnsi="Arial" w:cs="Arial"/>
          <w:sz w:val="20"/>
          <w:szCs w:val="20"/>
        </w:rPr>
      </w:pPr>
    </w:p>
    <w:p w:rsidR="003627C7" w:rsidRPr="002C5DD3" w:rsidRDefault="00F664A5" w:rsidP="0055559C">
      <w:pPr>
        <w:autoSpaceDE w:val="0"/>
        <w:autoSpaceDN w:val="0"/>
        <w:adjustRightInd w:val="0"/>
        <w:rPr>
          <w:rFonts w:ascii="Arial" w:hAnsi="Arial" w:cs="Arial"/>
          <w:sz w:val="16"/>
          <w:szCs w:val="16"/>
        </w:rPr>
      </w:pPr>
      <w:r w:rsidRPr="002C5DD3">
        <w:rPr>
          <w:rFonts w:ascii="Arial" w:hAnsi="Arial" w:cs="Arial"/>
          <w:sz w:val="16"/>
          <w:szCs w:val="16"/>
        </w:rPr>
        <w:t>Preglednica 1: Podatki o stanju knjižnične mreže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676"/>
        <w:gridCol w:w="1652"/>
        <w:gridCol w:w="1377"/>
        <w:gridCol w:w="1380"/>
      </w:tblGrid>
      <w:tr w:rsidR="00981215" w:rsidRPr="00A97E45" w:rsidTr="00981215">
        <w:tc>
          <w:tcPr>
            <w:tcW w:w="1416" w:type="pct"/>
            <w:vMerge w:val="restart"/>
            <w:shd w:val="clear" w:color="auto" w:fill="F2F2F2"/>
            <w:vAlign w:val="center"/>
          </w:tcPr>
          <w:p w:rsidR="00981215" w:rsidRPr="00AD78FA" w:rsidRDefault="00981215" w:rsidP="00F84AC5">
            <w:pPr>
              <w:jc w:val="center"/>
              <w:rPr>
                <w:rFonts w:ascii="Arial" w:hAnsi="Arial" w:cs="Arial"/>
                <w:b/>
                <w:sz w:val="20"/>
                <w:szCs w:val="20"/>
              </w:rPr>
            </w:pPr>
            <w:r w:rsidRPr="00AD78FA">
              <w:rPr>
                <w:rFonts w:ascii="Arial" w:hAnsi="Arial" w:cs="Arial"/>
                <w:b/>
                <w:sz w:val="20"/>
                <w:szCs w:val="20"/>
              </w:rPr>
              <w:t>Organizacijska enota</w:t>
            </w:r>
          </w:p>
        </w:tc>
        <w:tc>
          <w:tcPr>
            <w:tcW w:w="987" w:type="pct"/>
            <w:vMerge w:val="restart"/>
            <w:shd w:val="clear" w:color="auto" w:fill="F2F2F2"/>
            <w:vAlign w:val="center"/>
          </w:tcPr>
          <w:p w:rsidR="00981215" w:rsidRPr="00AD78FA" w:rsidRDefault="00981215" w:rsidP="00F84AC5">
            <w:pPr>
              <w:jc w:val="center"/>
              <w:rPr>
                <w:rFonts w:ascii="Arial" w:hAnsi="Arial" w:cs="Arial"/>
                <w:b/>
                <w:sz w:val="20"/>
                <w:szCs w:val="20"/>
              </w:rPr>
            </w:pPr>
            <w:r w:rsidRPr="00AD78FA">
              <w:rPr>
                <w:rFonts w:ascii="Arial" w:hAnsi="Arial" w:cs="Arial"/>
                <w:b/>
                <w:sz w:val="20"/>
                <w:szCs w:val="20"/>
              </w:rPr>
              <w:t>Število prebivalcev</w:t>
            </w:r>
          </w:p>
        </w:tc>
        <w:tc>
          <w:tcPr>
            <w:tcW w:w="1784" w:type="pct"/>
            <w:gridSpan w:val="2"/>
            <w:shd w:val="clear" w:color="auto" w:fill="F2F2F2"/>
            <w:vAlign w:val="center"/>
          </w:tcPr>
          <w:p w:rsidR="00981215" w:rsidRPr="00AD78FA" w:rsidRDefault="00981215" w:rsidP="00F84AC5">
            <w:pPr>
              <w:jc w:val="center"/>
              <w:rPr>
                <w:rFonts w:ascii="Arial" w:hAnsi="Arial" w:cs="Arial"/>
                <w:b/>
                <w:sz w:val="20"/>
                <w:szCs w:val="20"/>
              </w:rPr>
            </w:pPr>
            <w:r w:rsidRPr="00AD78FA">
              <w:rPr>
                <w:rFonts w:ascii="Arial" w:hAnsi="Arial" w:cs="Arial"/>
                <w:b/>
                <w:sz w:val="20"/>
                <w:szCs w:val="20"/>
              </w:rPr>
              <w:t>Število enot knjižničnega gradiva</w:t>
            </w:r>
          </w:p>
        </w:tc>
        <w:tc>
          <w:tcPr>
            <w:tcW w:w="814" w:type="pct"/>
            <w:vMerge w:val="restart"/>
            <w:shd w:val="clear" w:color="auto" w:fill="F2F2F2"/>
            <w:vAlign w:val="center"/>
          </w:tcPr>
          <w:p w:rsidR="00981215" w:rsidRPr="00AD78FA" w:rsidRDefault="00981215" w:rsidP="00F84AC5">
            <w:pPr>
              <w:jc w:val="center"/>
              <w:rPr>
                <w:rFonts w:ascii="Arial" w:hAnsi="Arial" w:cs="Arial"/>
                <w:b/>
                <w:sz w:val="20"/>
                <w:szCs w:val="20"/>
              </w:rPr>
            </w:pPr>
            <w:r w:rsidRPr="00AD78FA">
              <w:rPr>
                <w:rFonts w:ascii="Arial" w:hAnsi="Arial" w:cs="Arial"/>
                <w:b/>
                <w:sz w:val="20"/>
                <w:szCs w:val="20"/>
              </w:rPr>
              <w:t>Odprtost /</w:t>
            </w:r>
          </w:p>
          <w:p w:rsidR="00981215" w:rsidRPr="00A97E45" w:rsidRDefault="00981215" w:rsidP="00F84AC5">
            <w:pPr>
              <w:jc w:val="center"/>
              <w:rPr>
                <w:rFonts w:ascii="Arial" w:hAnsi="Arial" w:cs="Arial"/>
                <w:b/>
                <w:sz w:val="20"/>
                <w:szCs w:val="20"/>
                <w:highlight w:val="yellow"/>
              </w:rPr>
            </w:pPr>
            <w:r w:rsidRPr="00AD78FA">
              <w:rPr>
                <w:rFonts w:ascii="Arial" w:hAnsi="Arial" w:cs="Arial"/>
                <w:b/>
                <w:sz w:val="20"/>
                <w:szCs w:val="20"/>
              </w:rPr>
              <w:t>ur na teden</w:t>
            </w:r>
            <w:r w:rsidRPr="00AD78FA">
              <w:rPr>
                <w:rStyle w:val="Sprotnaopomba-sklic"/>
                <w:rFonts w:ascii="Arial" w:hAnsi="Arial"/>
                <w:b/>
                <w:sz w:val="20"/>
                <w:szCs w:val="20"/>
              </w:rPr>
              <w:footnoteReference w:id="2"/>
            </w:r>
          </w:p>
        </w:tc>
      </w:tr>
      <w:tr w:rsidR="00981215" w:rsidRPr="00A97E45" w:rsidTr="00981215">
        <w:tc>
          <w:tcPr>
            <w:tcW w:w="1416" w:type="pct"/>
            <w:vMerge/>
            <w:vAlign w:val="center"/>
          </w:tcPr>
          <w:p w:rsidR="00981215" w:rsidRPr="00AD78FA" w:rsidRDefault="00981215" w:rsidP="00F84AC5">
            <w:pPr>
              <w:jc w:val="left"/>
              <w:rPr>
                <w:rFonts w:ascii="Arial" w:hAnsi="Arial" w:cs="Arial"/>
                <w:b/>
                <w:sz w:val="20"/>
                <w:szCs w:val="20"/>
              </w:rPr>
            </w:pPr>
          </w:p>
        </w:tc>
        <w:tc>
          <w:tcPr>
            <w:tcW w:w="987" w:type="pct"/>
            <w:vMerge/>
            <w:vAlign w:val="center"/>
          </w:tcPr>
          <w:p w:rsidR="00981215" w:rsidRPr="00AD78FA" w:rsidRDefault="00981215" w:rsidP="00F84AC5">
            <w:pPr>
              <w:jc w:val="left"/>
              <w:rPr>
                <w:rFonts w:ascii="Arial" w:hAnsi="Arial" w:cs="Arial"/>
                <w:b/>
                <w:sz w:val="20"/>
                <w:szCs w:val="20"/>
              </w:rPr>
            </w:pPr>
          </w:p>
        </w:tc>
        <w:tc>
          <w:tcPr>
            <w:tcW w:w="973" w:type="pct"/>
            <w:vAlign w:val="center"/>
          </w:tcPr>
          <w:p w:rsidR="00981215" w:rsidRPr="00AD78FA" w:rsidRDefault="00981215" w:rsidP="00C60E5D">
            <w:pPr>
              <w:jc w:val="center"/>
              <w:rPr>
                <w:rFonts w:ascii="Arial" w:hAnsi="Arial" w:cs="Arial"/>
                <w:b/>
                <w:sz w:val="20"/>
                <w:szCs w:val="20"/>
              </w:rPr>
            </w:pPr>
            <w:r w:rsidRPr="00AD78FA">
              <w:rPr>
                <w:rFonts w:ascii="Arial" w:hAnsi="Arial" w:cs="Arial"/>
                <w:b/>
                <w:sz w:val="20"/>
                <w:szCs w:val="20"/>
              </w:rPr>
              <w:t>zaloga</w:t>
            </w:r>
          </w:p>
        </w:tc>
        <w:tc>
          <w:tcPr>
            <w:tcW w:w="811" w:type="pct"/>
          </w:tcPr>
          <w:p w:rsidR="00981215" w:rsidRPr="00AD78FA" w:rsidRDefault="00981215" w:rsidP="00C60E5D">
            <w:pPr>
              <w:jc w:val="center"/>
              <w:rPr>
                <w:rFonts w:ascii="Arial" w:hAnsi="Arial" w:cs="Arial"/>
                <w:b/>
                <w:sz w:val="20"/>
                <w:szCs w:val="20"/>
              </w:rPr>
            </w:pPr>
            <w:r w:rsidRPr="00AD78FA">
              <w:rPr>
                <w:rFonts w:ascii="Arial" w:hAnsi="Arial" w:cs="Arial"/>
                <w:b/>
                <w:sz w:val="20"/>
                <w:szCs w:val="20"/>
              </w:rPr>
              <w:t>načrtovan nakup</w:t>
            </w:r>
          </w:p>
        </w:tc>
        <w:tc>
          <w:tcPr>
            <w:tcW w:w="814" w:type="pct"/>
            <w:vMerge/>
            <w:vAlign w:val="center"/>
          </w:tcPr>
          <w:p w:rsidR="00981215" w:rsidRPr="00A97E45" w:rsidRDefault="00981215" w:rsidP="00F84AC5">
            <w:pPr>
              <w:jc w:val="left"/>
              <w:rPr>
                <w:rFonts w:ascii="Arial" w:hAnsi="Arial" w:cs="Arial"/>
                <w:b/>
                <w:sz w:val="20"/>
                <w:szCs w:val="20"/>
                <w:highlight w:val="yellow"/>
              </w:rPr>
            </w:pPr>
          </w:p>
        </w:tc>
      </w:tr>
      <w:tr w:rsidR="00981215" w:rsidRPr="00A97E45" w:rsidTr="00981215">
        <w:tc>
          <w:tcPr>
            <w:tcW w:w="1416" w:type="pct"/>
            <w:vAlign w:val="center"/>
          </w:tcPr>
          <w:p w:rsidR="00981215" w:rsidRPr="00AD78FA" w:rsidRDefault="00086E3C" w:rsidP="009809A6">
            <w:pPr>
              <w:jc w:val="right"/>
              <w:rPr>
                <w:rFonts w:ascii="Arial" w:hAnsi="Arial" w:cs="Arial"/>
                <w:b/>
                <w:sz w:val="20"/>
                <w:szCs w:val="20"/>
              </w:rPr>
            </w:pPr>
            <w:r w:rsidRPr="00AD78FA">
              <w:rPr>
                <w:rFonts w:ascii="Arial" w:hAnsi="Arial" w:cs="Arial"/>
                <w:b/>
                <w:sz w:val="20"/>
                <w:szCs w:val="20"/>
              </w:rPr>
              <w:t>Občina Tržič</w:t>
            </w:r>
          </w:p>
        </w:tc>
        <w:tc>
          <w:tcPr>
            <w:tcW w:w="987" w:type="pct"/>
            <w:vAlign w:val="center"/>
          </w:tcPr>
          <w:p w:rsidR="00086E3C" w:rsidRPr="00AD78FA" w:rsidRDefault="00086E3C" w:rsidP="009809A6">
            <w:pPr>
              <w:jc w:val="right"/>
              <w:rPr>
                <w:rFonts w:ascii="Arial" w:hAnsi="Arial" w:cs="Arial"/>
                <w:b/>
                <w:sz w:val="20"/>
                <w:szCs w:val="20"/>
              </w:rPr>
            </w:pPr>
            <w:r w:rsidRPr="00AD78FA">
              <w:rPr>
                <w:rFonts w:ascii="Arial" w:hAnsi="Arial" w:cs="Arial"/>
                <w:b/>
                <w:sz w:val="20"/>
                <w:szCs w:val="20"/>
              </w:rPr>
              <w:t>14.884</w:t>
            </w:r>
          </w:p>
        </w:tc>
        <w:tc>
          <w:tcPr>
            <w:tcW w:w="973" w:type="pct"/>
            <w:vAlign w:val="center"/>
          </w:tcPr>
          <w:p w:rsidR="00981215" w:rsidRPr="00AD78FA" w:rsidRDefault="00981215" w:rsidP="009809A6">
            <w:pPr>
              <w:jc w:val="right"/>
              <w:rPr>
                <w:rFonts w:ascii="Arial" w:hAnsi="Arial" w:cs="Arial"/>
                <w:b/>
                <w:sz w:val="20"/>
                <w:szCs w:val="20"/>
              </w:rPr>
            </w:pPr>
          </w:p>
        </w:tc>
        <w:tc>
          <w:tcPr>
            <w:tcW w:w="811" w:type="pct"/>
          </w:tcPr>
          <w:p w:rsidR="00981215" w:rsidRPr="00AD78FA" w:rsidRDefault="00981215" w:rsidP="009809A6">
            <w:pPr>
              <w:jc w:val="right"/>
              <w:rPr>
                <w:rFonts w:ascii="Arial" w:hAnsi="Arial" w:cs="Arial"/>
                <w:b/>
                <w:sz w:val="20"/>
                <w:szCs w:val="20"/>
              </w:rPr>
            </w:pPr>
          </w:p>
        </w:tc>
        <w:tc>
          <w:tcPr>
            <w:tcW w:w="814" w:type="pct"/>
            <w:vAlign w:val="center"/>
          </w:tcPr>
          <w:p w:rsidR="00981215" w:rsidRPr="00A97E45" w:rsidRDefault="00AD78FA" w:rsidP="009809A6">
            <w:pPr>
              <w:jc w:val="right"/>
              <w:rPr>
                <w:rFonts w:ascii="Arial" w:hAnsi="Arial" w:cs="Arial"/>
                <w:b/>
                <w:sz w:val="20"/>
                <w:szCs w:val="20"/>
                <w:highlight w:val="yellow"/>
              </w:rPr>
            </w:pPr>
            <w:r w:rsidRPr="00AD78FA">
              <w:rPr>
                <w:rFonts w:ascii="Arial" w:hAnsi="Arial" w:cs="Arial"/>
                <w:b/>
                <w:sz w:val="20"/>
                <w:szCs w:val="20"/>
              </w:rPr>
              <w:t>50</w:t>
            </w:r>
          </w:p>
        </w:tc>
      </w:tr>
      <w:tr w:rsidR="00981215" w:rsidRPr="00A97E45" w:rsidTr="00981215">
        <w:tc>
          <w:tcPr>
            <w:tcW w:w="1416" w:type="pct"/>
            <w:vAlign w:val="center"/>
          </w:tcPr>
          <w:p w:rsidR="00981215" w:rsidRPr="00AD78FA" w:rsidRDefault="00086E3C" w:rsidP="009809A6">
            <w:pPr>
              <w:jc w:val="right"/>
              <w:rPr>
                <w:rFonts w:ascii="Arial" w:hAnsi="Arial" w:cs="Arial"/>
                <w:b/>
                <w:sz w:val="20"/>
                <w:szCs w:val="20"/>
              </w:rPr>
            </w:pPr>
            <w:r w:rsidRPr="00AD78FA">
              <w:rPr>
                <w:rFonts w:ascii="Arial" w:hAnsi="Arial" w:cs="Arial"/>
                <w:b/>
                <w:sz w:val="20"/>
                <w:szCs w:val="20"/>
              </w:rPr>
              <w:t>Osrednja knjižnica</w:t>
            </w:r>
          </w:p>
        </w:tc>
        <w:tc>
          <w:tcPr>
            <w:tcW w:w="987" w:type="pct"/>
            <w:vAlign w:val="center"/>
          </w:tcPr>
          <w:p w:rsidR="00981215" w:rsidRPr="00A97E45" w:rsidRDefault="00981215" w:rsidP="009809A6">
            <w:pPr>
              <w:jc w:val="right"/>
              <w:rPr>
                <w:rFonts w:ascii="Arial" w:hAnsi="Arial" w:cs="Arial"/>
                <w:b/>
                <w:sz w:val="20"/>
                <w:szCs w:val="20"/>
                <w:highlight w:val="yellow"/>
              </w:rPr>
            </w:pPr>
          </w:p>
        </w:tc>
        <w:tc>
          <w:tcPr>
            <w:tcW w:w="973" w:type="pct"/>
            <w:vAlign w:val="center"/>
          </w:tcPr>
          <w:p w:rsidR="00981215" w:rsidRPr="00AD78FA" w:rsidRDefault="00086E3C" w:rsidP="009809A6">
            <w:pPr>
              <w:jc w:val="right"/>
              <w:rPr>
                <w:rFonts w:ascii="Arial" w:hAnsi="Arial" w:cs="Arial"/>
                <w:b/>
                <w:sz w:val="20"/>
                <w:szCs w:val="20"/>
              </w:rPr>
            </w:pPr>
            <w:r w:rsidRPr="00AD78FA">
              <w:rPr>
                <w:rFonts w:ascii="Arial" w:hAnsi="Arial" w:cs="Arial"/>
                <w:b/>
                <w:sz w:val="20"/>
                <w:szCs w:val="20"/>
              </w:rPr>
              <w:t>75</w:t>
            </w:r>
            <w:r w:rsidR="009809A6">
              <w:rPr>
                <w:rFonts w:ascii="Arial" w:hAnsi="Arial" w:cs="Arial"/>
                <w:b/>
                <w:sz w:val="20"/>
                <w:szCs w:val="20"/>
              </w:rPr>
              <w:t>.</w:t>
            </w:r>
            <w:r w:rsidRPr="00AD78FA">
              <w:rPr>
                <w:rFonts w:ascii="Arial" w:hAnsi="Arial" w:cs="Arial"/>
                <w:b/>
                <w:sz w:val="20"/>
                <w:szCs w:val="20"/>
              </w:rPr>
              <w:t>744</w:t>
            </w:r>
          </w:p>
        </w:tc>
        <w:tc>
          <w:tcPr>
            <w:tcW w:w="811" w:type="pct"/>
          </w:tcPr>
          <w:p w:rsidR="00981215" w:rsidRPr="00AD78FA" w:rsidRDefault="00615D39" w:rsidP="009809A6">
            <w:pPr>
              <w:jc w:val="right"/>
              <w:rPr>
                <w:rFonts w:ascii="Arial" w:hAnsi="Arial" w:cs="Arial"/>
                <w:b/>
                <w:sz w:val="20"/>
                <w:szCs w:val="20"/>
              </w:rPr>
            </w:pPr>
            <w:r>
              <w:rPr>
                <w:rFonts w:ascii="Arial" w:hAnsi="Arial" w:cs="Arial"/>
                <w:b/>
                <w:sz w:val="20"/>
                <w:szCs w:val="20"/>
              </w:rPr>
              <w:t>2</w:t>
            </w:r>
            <w:r w:rsidR="009809A6">
              <w:rPr>
                <w:rFonts w:ascii="Arial" w:hAnsi="Arial" w:cs="Arial"/>
                <w:b/>
                <w:sz w:val="20"/>
                <w:szCs w:val="20"/>
              </w:rPr>
              <w:t>.</w:t>
            </w:r>
            <w:r>
              <w:rPr>
                <w:rFonts w:ascii="Arial" w:hAnsi="Arial" w:cs="Arial"/>
                <w:b/>
                <w:sz w:val="20"/>
                <w:szCs w:val="20"/>
              </w:rPr>
              <w:t>044</w:t>
            </w:r>
          </w:p>
        </w:tc>
        <w:tc>
          <w:tcPr>
            <w:tcW w:w="814" w:type="pct"/>
            <w:vAlign w:val="center"/>
          </w:tcPr>
          <w:p w:rsidR="00981215" w:rsidRPr="00A97E45" w:rsidRDefault="00AD78FA" w:rsidP="009809A6">
            <w:pPr>
              <w:jc w:val="right"/>
              <w:rPr>
                <w:rFonts w:ascii="Arial" w:hAnsi="Arial" w:cs="Arial"/>
                <w:b/>
                <w:sz w:val="20"/>
                <w:szCs w:val="20"/>
                <w:highlight w:val="yellow"/>
              </w:rPr>
            </w:pPr>
            <w:r w:rsidRPr="009809A6">
              <w:rPr>
                <w:rFonts w:ascii="Arial" w:hAnsi="Arial" w:cs="Arial"/>
                <w:b/>
                <w:sz w:val="20"/>
                <w:szCs w:val="20"/>
              </w:rPr>
              <w:t>15,15</w:t>
            </w:r>
          </w:p>
        </w:tc>
      </w:tr>
      <w:tr w:rsidR="00981215" w:rsidRPr="00A97E45" w:rsidTr="00981215">
        <w:tc>
          <w:tcPr>
            <w:tcW w:w="1416" w:type="pct"/>
            <w:vAlign w:val="center"/>
          </w:tcPr>
          <w:p w:rsidR="00981215" w:rsidRPr="00AD78FA" w:rsidRDefault="00086E3C" w:rsidP="009809A6">
            <w:pPr>
              <w:jc w:val="right"/>
              <w:rPr>
                <w:rFonts w:ascii="Arial" w:hAnsi="Arial" w:cs="Arial"/>
                <w:b/>
                <w:sz w:val="20"/>
                <w:szCs w:val="20"/>
              </w:rPr>
            </w:pPr>
            <w:proofErr w:type="spellStart"/>
            <w:r w:rsidRPr="00AD78FA">
              <w:rPr>
                <w:rFonts w:ascii="Arial" w:hAnsi="Arial" w:cs="Arial"/>
                <w:b/>
                <w:sz w:val="20"/>
                <w:szCs w:val="20"/>
              </w:rPr>
              <w:t>Bibliobus</w:t>
            </w:r>
            <w:proofErr w:type="spellEnd"/>
          </w:p>
        </w:tc>
        <w:tc>
          <w:tcPr>
            <w:tcW w:w="987" w:type="pct"/>
            <w:vAlign w:val="center"/>
          </w:tcPr>
          <w:p w:rsidR="00981215" w:rsidRPr="00A97E45" w:rsidRDefault="00981215" w:rsidP="009809A6">
            <w:pPr>
              <w:jc w:val="right"/>
              <w:rPr>
                <w:rFonts w:ascii="Arial" w:hAnsi="Arial" w:cs="Arial"/>
                <w:b/>
                <w:sz w:val="20"/>
                <w:szCs w:val="20"/>
                <w:highlight w:val="yellow"/>
              </w:rPr>
            </w:pPr>
          </w:p>
        </w:tc>
        <w:tc>
          <w:tcPr>
            <w:tcW w:w="973" w:type="pct"/>
            <w:vAlign w:val="center"/>
          </w:tcPr>
          <w:p w:rsidR="00981215" w:rsidRPr="00AD78FA" w:rsidRDefault="00086E3C" w:rsidP="009809A6">
            <w:pPr>
              <w:jc w:val="right"/>
              <w:rPr>
                <w:rFonts w:ascii="Arial" w:hAnsi="Arial" w:cs="Arial"/>
                <w:b/>
                <w:sz w:val="20"/>
                <w:szCs w:val="20"/>
              </w:rPr>
            </w:pPr>
            <w:r w:rsidRPr="00AD78FA">
              <w:rPr>
                <w:rFonts w:ascii="Arial" w:hAnsi="Arial" w:cs="Arial"/>
                <w:b/>
                <w:sz w:val="20"/>
                <w:szCs w:val="20"/>
              </w:rPr>
              <w:t>5</w:t>
            </w:r>
            <w:r w:rsidR="009809A6">
              <w:rPr>
                <w:rFonts w:ascii="Arial" w:hAnsi="Arial" w:cs="Arial"/>
                <w:b/>
                <w:sz w:val="20"/>
                <w:szCs w:val="20"/>
              </w:rPr>
              <w:t>.</w:t>
            </w:r>
            <w:r w:rsidRPr="00AD78FA">
              <w:rPr>
                <w:rFonts w:ascii="Arial" w:hAnsi="Arial" w:cs="Arial"/>
                <w:b/>
                <w:sz w:val="20"/>
                <w:szCs w:val="20"/>
              </w:rPr>
              <w:t>885</w:t>
            </w:r>
          </w:p>
        </w:tc>
        <w:tc>
          <w:tcPr>
            <w:tcW w:w="811" w:type="pct"/>
          </w:tcPr>
          <w:p w:rsidR="00981215" w:rsidRPr="00AD78FA" w:rsidRDefault="00AD78FA" w:rsidP="009809A6">
            <w:pPr>
              <w:jc w:val="right"/>
              <w:rPr>
                <w:rFonts w:ascii="Arial" w:hAnsi="Arial" w:cs="Arial"/>
                <w:b/>
                <w:sz w:val="20"/>
                <w:szCs w:val="20"/>
              </w:rPr>
            </w:pPr>
            <w:r>
              <w:rPr>
                <w:rFonts w:ascii="Arial" w:hAnsi="Arial" w:cs="Arial"/>
                <w:b/>
                <w:sz w:val="20"/>
                <w:szCs w:val="20"/>
              </w:rPr>
              <w:t>420</w:t>
            </w:r>
          </w:p>
        </w:tc>
        <w:tc>
          <w:tcPr>
            <w:tcW w:w="814" w:type="pct"/>
            <w:vAlign w:val="center"/>
          </w:tcPr>
          <w:p w:rsidR="00981215" w:rsidRPr="00A97E45" w:rsidRDefault="00981215" w:rsidP="009809A6">
            <w:pPr>
              <w:jc w:val="right"/>
              <w:rPr>
                <w:rFonts w:ascii="Arial" w:hAnsi="Arial" w:cs="Arial"/>
                <w:b/>
                <w:sz w:val="20"/>
                <w:szCs w:val="20"/>
                <w:highlight w:val="yellow"/>
              </w:rPr>
            </w:pPr>
          </w:p>
        </w:tc>
      </w:tr>
      <w:tr w:rsidR="00981215" w:rsidRPr="00A97E45" w:rsidTr="00981215">
        <w:tc>
          <w:tcPr>
            <w:tcW w:w="1416" w:type="pct"/>
            <w:vAlign w:val="center"/>
          </w:tcPr>
          <w:p w:rsidR="00981215" w:rsidRPr="00A97E45" w:rsidRDefault="00981215" w:rsidP="009809A6">
            <w:pPr>
              <w:jc w:val="right"/>
              <w:rPr>
                <w:rFonts w:ascii="Arial" w:hAnsi="Arial" w:cs="Arial"/>
                <w:b/>
                <w:sz w:val="20"/>
                <w:szCs w:val="20"/>
                <w:highlight w:val="yellow"/>
              </w:rPr>
            </w:pPr>
          </w:p>
        </w:tc>
        <w:tc>
          <w:tcPr>
            <w:tcW w:w="987" w:type="pct"/>
            <w:vAlign w:val="center"/>
          </w:tcPr>
          <w:p w:rsidR="00981215" w:rsidRPr="00A97E45" w:rsidRDefault="00981215" w:rsidP="009809A6">
            <w:pPr>
              <w:jc w:val="right"/>
              <w:rPr>
                <w:rFonts w:ascii="Arial" w:hAnsi="Arial" w:cs="Arial"/>
                <w:b/>
                <w:sz w:val="20"/>
                <w:szCs w:val="20"/>
                <w:highlight w:val="yellow"/>
              </w:rPr>
            </w:pPr>
          </w:p>
        </w:tc>
        <w:tc>
          <w:tcPr>
            <w:tcW w:w="973" w:type="pct"/>
            <w:vAlign w:val="center"/>
          </w:tcPr>
          <w:p w:rsidR="00981215" w:rsidRPr="00615D39" w:rsidRDefault="004B3F9B" w:rsidP="009809A6">
            <w:pPr>
              <w:jc w:val="right"/>
              <w:rPr>
                <w:rFonts w:ascii="Arial" w:hAnsi="Arial" w:cs="Arial"/>
                <w:b/>
                <w:sz w:val="20"/>
                <w:szCs w:val="20"/>
              </w:rPr>
            </w:pPr>
            <w:r>
              <w:rPr>
                <w:rFonts w:ascii="Arial" w:hAnsi="Arial" w:cs="Arial"/>
                <w:b/>
                <w:sz w:val="20"/>
                <w:szCs w:val="20"/>
              </w:rPr>
              <w:t>81</w:t>
            </w:r>
            <w:r w:rsidR="009809A6">
              <w:rPr>
                <w:rFonts w:ascii="Arial" w:hAnsi="Arial" w:cs="Arial"/>
                <w:b/>
                <w:sz w:val="20"/>
                <w:szCs w:val="20"/>
              </w:rPr>
              <w:t>.</w:t>
            </w:r>
            <w:r>
              <w:rPr>
                <w:rFonts w:ascii="Arial" w:hAnsi="Arial" w:cs="Arial"/>
                <w:b/>
                <w:sz w:val="20"/>
                <w:szCs w:val="20"/>
              </w:rPr>
              <w:t>629</w:t>
            </w:r>
          </w:p>
        </w:tc>
        <w:tc>
          <w:tcPr>
            <w:tcW w:w="811" w:type="pct"/>
          </w:tcPr>
          <w:p w:rsidR="00981215" w:rsidRPr="00615D39" w:rsidRDefault="00615D39" w:rsidP="009809A6">
            <w:pPr>
              <w:jc w:val="right"/>
              <w:rPr>
                <w:rFonts w:ascii="Arial" w:hAnsi="Arial" w:cs="Arial"/>
                <w:b/>
                <w:sz w:val="20"/>
                <w:szCs w:val="20"/>
              </w:rPr>
            </w:pPr>
            <w:r w:rsidRPr="00615D39">
              <w:rPr>
                <w:rFonts w:ascii="Arial" w:hAnsi="Arial" w:cs="Arial"/>
                <w:b/>
                <w:sz w:val="20"/>
                <w:szCs w:val="20"/>
              </w:rPr>
              <w:t>2</w:t>
            </w:r>
            <w:r w:rsidR="009809A6">
              <w:rPr>
                <w:rFonts w:ascii="Arial" w:hAnsi="Arial" w:cs="Arial"/>
                <w:b/>
                <w:sz w:val="20"/>
                <w:szCs w:val="20"/>
              </w:rPr>
              <w:t>.</w:t>
            </w:r>
            <w:r w:rsidRPr="00615D39">
              <w:rPr>
                <w:rFonts w:ascii="Arial" w:hAnsi="Arial" w:cs="Arial"/>
                <w:b/>
                <w:sz w:val="20"/>
                <w:szCs w:val="20"/>
              </w:rPr>
              <w:t>464</w:t>
            </w:r>
          </w:p>
        </w:tc>
        <w:tc>
          <w:tcPr>
            <w:tcW w:w="814" w:type="pct"/>
            <w:vAlign w:val="center"/>
          </w:tcPr>
          <w:p w:rsidR="00981215" w:rsidRPr="00A97E45" w:rsidRDefault="00981215" w:rsidP="009809A6">
            <w:pPr>
              <w:jc w:val="right"/>
              <w:rPr>
                <w:rFonts w:ascii="Arial" w:hAnsi="Arial" w:cs="Arial"/>
                <w:b/>
                <w:sz w:val="20"/>
                <w:szCs w:val="20"/>
                <w:highlight w:val="yellow"/>
              </w:rPr>
            </w:pPr>
          </w:p>
        </w:tc>
      </w:tr>
    </w:tbl>
    <w:p w:rsidR="00462F9F" w:rsidRPr="00615D39" w:rsidRDefault="00462F9F" w:rsidP="003C2428">
      <w:pPr>
        <w:tabs>
          <w:tab w:val="left" w:pos="840"/>
        </w:tabs>
        <w:jc w:val="left"/>
        <w:rPr>
          <w:rFonts w:ascii="Arial" w:hAnsi="Arial" w:cs="Arial"/>
          <w:color w:val="000000"/>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55559C" w:rsidRPr="00A97E45" w:rsidTr="00A44086">
        <w:trPr>
          <w:cantSplit/>
          <w:trHeight w:val="143"/>
        </w:trPr>
        <w:tc>
          <w:tcPr>
            <w:tcW w:w="8890" w:type="dxa"/>
          </w:tcPr>
          <w:p w:rsidR="0055559C" w:rsidRPr="00615D39" w:rsidRDefault="0055559C" w:rsidP="00661903">
            <w:pPr>
              <w:widowControl w:val="0"/>
              <w:tabs>
                <w:tab w:val="left" w:pos="840"/>
              </w:tabs>
              <w:ind w:left="142" w:hanging="142"/>
              <w:jc w:val="left"/>
              <w:rPr>
                <w:rFonts w:ascii="Arial" w:hAnsi="Arial" w:cs="Arial"/>
                <w:bCs/>
                <w:snapToGrid w:val="0"/>
                <w:color w:val="000000"/>
                <w:sz w:val="20"/>
                <w:szCs w:val="20"/>
              </w:rPr>
            </w:pPr>
            <w:r w:rsidRPr="00615D39">
              <w:rPr>
                <w:rFonts w:ascii="Arial" w:hAnsi="Arial" w:cs="Arial"/>
                <w:b/>
                <w:snapToGrid w:val="0"/>
                <w:color w:val="000000"/>
                <w:sz w:val="20"/>
                <w:szCs w:val="20"/>
              </w:rPr>
              <w:lastRenderedPageBreak/>
              <w:t>6 Načrtovan obseg nakupa naslovov po zvrsteh</w:t>
            </w:r>
            <w:r w:rsidR="006F0373" w:rsidRPr="00615D39">
              <w:rPr>
                <w:rStyle w:val="Sprotnaopomba-sklic"/>
                <w:rFonts w:ascii="Arial" w:hAnsi="Arial" w:cs="Arial"/>
                <w:b/>
                <w:snapToGrid w:val="0"/>
                <w:color w:val="000000"/>
                <w:sz w:val="20"/>
                <w:szCs w:val="20"/>
              </w:rPr>
              <w:footnoteReference w:id="3"/>
            </w:r>
            <w:r w:rsidR="008F646E" w:rsidRPr="00615D39">
              <w:rPr>
                <w:rFonts w:ascii="Arial" w:hAnsi="Arial" w:cs="Arial"/>
                <w:b/>
                <w:snapToGrid w:val="0"/>
                <w:color w:val="000000"/>
                <w:sz w:val="20"/>
                <w:szCs w:val="20"/>
              </w:rPr>
              <w:t>;</w:t>
            </w:r>
            <w:r w:rsidRPr="00615D39">
              <w:rPr>
                <w:rFonts w:ascii="Arial" w:hAnsi="Arial" w:cs="Arial"/>
                <w:b/>
                <w:snapToGrid w:val="0"/>
                <w:color w:val="000000"/>
                <w:sz w:val="20"/>
                <w:szCs w:val="20"/>
              </w:rPr>
              <w:t xml:space="preserve"> </w:t>
            </w:r>
            <w:r w:rsidR="00FC3645" w:rsidRPr="00615D39">
              <w:rPr>
                <w:rFonts w:ascii="Arial" w:hAnsi="Arial" w:cs="Arial"/>
                <w:b/>
                <w:snapToGrid w:val="0"/>
                <w:color w:val="000000"/>
                <w:sz w:val="20"/>
                <w:szCs w:val="20"/>
              </w:rPr>
              <w:t xml:space="preserve">zastopanost knjižničnega gradiva različnih vrst, oblik in dostopnosti </w:t>
            </w:r>
            <w:r w:rsidRPr="00615D39">
              <w:rPr>
                <w:rFonts w:ascii="Arial" w:hAnsi="Arial" w:cs="Arial"/>
                <w:snapToGrid w:val="0"/>
                <w:color w:val="000000"/>
                <w:sz w:val="20"/>
                <w:szCs w:val="20"/>
              </w:rPr>
              <w:t xml:space="preserve">(do </w:t>
            </w:r>
            <w:r w:rsidR="00F664A5" w:rsidRPr="00615D39">
              <w:rPr>
                <w:rFonts w:ascii="Arial" w:hAnsi="Arial" w:cs="Arial"/>
                <w:snapToGrid w:val="0"/>
                <w:color w:val="000000"/>
                <w:sz w:val="20"/>
                <w:szCs w:val="20"/>
              </w:rPr>
              <w:t>2000</w:t>
            </w:r>
            <w:r w:rsidRPr="00615D39">
              <w:rPr>
                <w:rFonts w:ascii="Arial" w:hAnsi="Arial" w:cs="Arial"/>
                <w:snapToGrid w:val="0"/>
                <w:color w:val="000000"/>
                <w:sz w:val="20"/>
                <w:szCs w:val="20"/>
              </w:rPr>
              <w:t xml:space="preserve"> znakov)</w:t>
            </w:r>
          </w:p>
        </w:tc>
      </w:tr>
    </w:tbl>
    <w:p w:rsidR="005F30A3" w:rsidRPr="00A97E45" w:rsidRDefault="005F30A3" w:rsidP="005F30A3">
      <w:pPr>
        <w:autoSpaceDE w:val="0"/>
        <w:autoSpaceDN w:val="0"/>
        <w:adjustRightInd w:val="0"/>
        <w:rPr>
          <w:rFonts w:ascii="Arial" w:hAnsi="Arial" w:cs="Arial"/>
          <w:sz w:val="20"/>
          <w:szCs w:val="20"/>
          <w:highlight w:val="yellow"/>
        </w:rPr>
      </w:pPr>
    </w:p>
    <w:p w:rsidR="005F30A3" w:rsidRPr="00615D39" w:rsidRDefault="005F30A3" w:rsidP="005F30A3">
      <w:pPr>
        <w:autoSpaceDE w:val="0"/>
        <w:autoSpaceDN w:val="0"/>
        <w:adjustRightInd w:val="0"/>
        <w:rPr>
          <w:rFonts w:ascii="Arial" w:hAnsi="Arial" w:cs="Arial"/>
          <w:sz w:val="20"/>
          <w:szCs w:val="20"/>
        </w:rPr>
      </w:pPr>
    </w:p>
    <w:p w:rsidR="005F30A3" w:rsidRPr="00615D39" w:rsidRDefault="005F30A3" w:rsidP="007147A0">
      <w:pPr>
        <w:autoSpaceDE w:val="0"/>
        <w:autoSpaceDN w:val="0"/>
        <w:adjustRightInd w:val="0"/>
        <w:jc w:val="left"/>
        <w:rPr>
          <w:rFonts w:ascii="Arial" w:hAnsi="Arial" w:cs="Arial"/>
          <w:sz w:val="16"/>
          <w:szCs w:val="16"/>
        </w:rPr>
      </w:pPr>
      <w:r w:rsidRPr="00615D39">
        <w:rPr>
          <w:rFonts w:ascii="Arial" w:hAnsi="Arial" w:cs="Arial"/>
          <w:sz w:val="16"/>
          <w:szCs w:val="16"/>
        </w:rPr>
        <w:t xml:space="preserve">Preglednica 2: Podatki o </w:t>
      </w:r>
      <w:r w:rsidR="007147A0" w:rsidRPr="00615D39">
        <w:rPr>
          <w:rFonts w:ascii="Arial" w:hAnsi="Arial" w:cs="Arial"/>
          <w:sz w:val="16"/>
          <w:szCs w:val="16"/>
        </w:rPr>
        <w:t>načrtovanem razmerju nakupa gradiva glede na zvrst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4"/>
        <w:gridCol w:w="2574"/>
        <w:gridCol w:w="2469"/>
        <w:gridCol w:w="1761"/>
      </w:tblGrid>
      <w:tr w:rsidR="007147A0" w:rsidRPr="00615D39" w:rsidTr="0083048F">
        <w:trPr>
          <w:trHeight w:val="297"/>
          <w:jc w:val="center"/>
        </w:trPr>
        <w:tc>
          <w:tcPr>
            <w:tcW w:w="1931" w:type="dxa"/>
            <w:shd w:val="clear" w:color="auto" w:fill="F2F2F2"/>
            <w:vAlign w:val="center"/>
          </w:tcPr>
          <w:p w:rsidR="007147A0" w:rsidRPr="00615D39" w:rsidRDefault="007147A0" w:rsidP="007147A0">
            <w:pPr>
              <w:jc w:val="left"/>
              <w:rPr>
                <w:rFonts w:ascii="Arial" w:hAnsi="Arial" w:cs="Arial"/>
                <w:b/>
                <w:sz w:val="20"/>
                <w:szCs w:val="20"/>
              </w:rPr>
            </w:pPr>
            <w:r w:rsidRPr="00615D39">
              <w:rPr>
                <w:rFonts w:ascii="Arial" w:hAnsi="Arial" w:cs="Arial"/>
                <w:b/>
                <w:sz w:val="20"/>
                <w:szCs w:val="20"/>
              </w:rPr>
              <w:t>Priporočeno</w:t>
            </w:r>
          </w:p>
        </w:tc>
        <w:tc>
          <w:tcPr>
            <w:tcW w:w="2574" w:type="dxa"/>
            <w:shd w:val="clear" w:color="auto" w:fill="F2F2F2"/>
            <w:noWrap/>
            <w:vAlign w:val="center"/>
          </w:tcPr>
          <w:p w:rsidR="007147A0" w:rsidRPr="00615D39" w:rsidRDefault="007147A0" w:rsidP="007147A0">
            <w:pPr>
              <w:jc w:val="left"/>
              <w:rPr>
                <w:rFonts w:ascii="Arial" w:hAnsi="Arial" w:cs="Arial"/>
                <w:sz w:val="20"/>
                <w:szCs w:val="20"/>
              </w:rPr>
            </w:pPr>
            <w:r w:rsidRPr="00615D39">
              <w:rPr>
                <w:rFonts w:ascii="Arial" w:hAnsi="Arial" w:cs="Arial"/>
                <w:sz w:val="20"/>
                <w:szCs w:val="20"/>
              </w:rPr>
              <w:t xml:space="preserve">Stroka </w:t>
            </w:r>
            <w:r w:rsidR="005326D7" w:rsidRPr="00615D39">
              <w:rPr>
                <w:rFonts w:ascii="Arial" w:hAnsi="Arial" w:cs="Arial"/>
                <w:sz w:val="20"/>
                <w:szCs w:val="20"/>
              </w:rPr>
              <w:t>do 50%</w:t>
            </w:r>
          </w:p>
        </w:tc>
        <w:tc>
          <w:tcPr>
            <w:tcW w:w="2469" w:type="dxa"/>
            <w:shd w:val="clear" w:color="auto" w:fill="F2F2F2"/>
            <w:noWrap/>
            <w:vAlign w:val="center"/>
          </w:tcPr>
          <w:p w:rsidR="007147A0" w:rsidRPr="00615D39" w:rsidRDefault="007147A0" w:rsidP="007147A0">
            <w:pPr>
              <w:jc w:val="left"/>
              <w:rPr>
                <w:rFonts w:ascii="Arial" w:hAnsi="Arial" w:cs="Arial"/>
                <w:sz w:val="20"/>
                <w:szCs w:val="20"/>
              </w:rPr>
            </w:pPr>
            <w:r w:rsidRPr="00615D39">
              <w:rPr>
                <w:rFonts w:ascii="Arial" w:hAnsi="Arial" w:cs="Arial"/>
                <w:sz w:val="20"/>
                <w:szCs w:val="20"/>
              </w:rPr>
              <w:t xml:space="preserve">Leposlovje </w:t>
            </w:r>
            <w:r w:rsidR="005326D7" w:rsidRPr="00615D39">
              <w:rPr>
                <w:rFonts w:ascii="Arial" w:hAnsi="Arial" w:cs="Arial"/>
                <w:sz w:val="20"/>
                <w:szCs w:val="20"/>
              </w:rPr>
              <w:t>do 5</w:t>
            </w:r>
            <w:r w:rsidRPr="00615D39">
              <w:rPr>
                <w:rFonts w:ascii="Arial" w:hAnsi="Arial" w:cs="Arial"/>
                <w:sz w:val="20"/>
                <w:szCs w:val="20"/>
              </w:rPr>
              <w:t>0%</w:t>
            </w:r>
          </w:p>
        </w:tc>
        <w:tc>
          <w:tcPr>
            <w:tcW w:w="1761" w:type="dxa"/>
            <w:shd w:val="clear" w:color="auto" w:fill="F2F2F2"/>
            <w:noWrap/>
            <w:vAlign w:val="center"/>
          </w:tcPr>
          <w:p w:rsidR="007147A0" w:rsidRPr="00615D39" w:rsidRDefault="007147A0" w:rsidP="007147A0">
            <w:pPr>
              <w:jc w:val="left"/>
              <w:rPr>
                <w:rFonts w:ascii="Arial" w:hAnsi="Arial" w:cs="Arial"/>
                <w:sz w:val="20"/>
                <w:szCs w:val="20"/>
              </w:rPr>
            </w:pPr>
            <w:r w:rsidRPr="00615D39">
              <w:rPr>
                <w:rFonts w:ascii="Arial" w:hAnsi="Arial" w:cs="Arial"/>
                <w:sz w:val="20"/>
                <w:szCs w:val="20"/>
              </w:rPr>
              <w:t>Skupaj 100%</w:t>
            </w:r>
          </w:p>
        </w:tc>
      </w:tr>
      <w:tr w:rsidR="007147A0" w:rsidRPr="00A97E45" w:rsidTr="00F84AC5">
        <w:trPr>
          <w:trHeight w:val="297"/>
          <w:jc w:val="center"/>
        </w:trPr>
        <w:tc>
          <w:tcPr>
            <w:tcW w:w="1931" w:type="dxa"/>
            <w:vAlign w:val="center"/>
          </w:tcPr>
          <w:p w:rsidR="007147A0" w:rsidRPr="00615D39" w:rsidRDefault="007147A0" w:rsidP="007147A0">
            <w:pPr>
              <w:jc w:val="left"/>
              <w:rPr>
                <w:rFonts w:ascii="Arial" w:hAnsi="Arial" w:cs="Arial"/>
                <w:sz w:val="20"/>
                <w:szCs w:val="20"/>
              </w:rPr>
            </w:pPr>
            <w:r w:rsidRPr="00615D39">
              <w:rPr>
                <w:rFonts w:ascii="Arial" w:hAnsi="Arial" w:cs="Arial"/>
                <w:b/>
                <w:sz w:val="20"/>
                <w:szCs w:val="20"/>
              </w:rPr>
              <w:t>Načrtovano</w:t>
            </w:r>
          </w:p>
        </w:tc>
        <w:tc>
          <w:tcPr>
            <w:tcW w:w="2574" w:type="dxa"/>
            <w:shd w:val="clear" w:color="auto" w:fill="auto"/>
            <w:noWrap/>
            <w:vAlign w:val="center"/>
          </w:tcPr>
          <w:p w:rsidR="007147A0" w:rsidRPr="00615D39" w:rsidRDefault="00615D39" w:rsidP="00F84AC5">
            <w:pPr>
              <w:ind w:firstLine="299"/>
              <w:jc w:val="left"/>
              <w:rPr>
                <w:rFonts w:ascii="Arial" w:hAnsi="Arial" w:cs="Arial"/>
                <w:sz w:val="20"/>
                <w:szCs w:val="20"/>
              </w:rPr>
            </w:pPr>
            <w:r w:rsidRPr="00615D39">
              <w:rPr>
                <w:rFonts w:ascii="Arial" w:hAnsi="Arial" w:cs="Arial"/>
                <w:sz w:val="20"/>
                <w:szCs w:val="20"/>
              </w:rPr>
              <w:t>1</w:t>
            </w:r>
            <w:r w:rsidR="009809A6">
              <w:rPr>
                <w:rFonts w:ascii="Arial" w:hAnsi="Arial" w:cs="Arial"/>
                <w:sz w:val="20"/>
                <w:szCs w:val="20"/>
              </w:rPr>
              <w:t>.</w:t>
            </w:r>
            <w:r w:rsidRPr="00615D39">
              <w:rPr>
                <w:rFonts w:ascii="Arial" w:hAnsi="Arial" w:cs="Arial"/>
                <w:sz w:val="20"/>
                <w:szCs w:val="20"/>
              </w:rPr>
              <w:t>214</w:t>
            </w:r>
          </w:p>
        </w:tc>
        <w:tc>
          <w:tcPr>
            <w:tcW w:w="2469" w:type="dxa"/>
            <w:shd w:val="clear" w:color="auto" w:fill="auto"/>
            <w:noWrap/>
            <w:vAlign w:val="center"/>
          </w:tcPr>
          <w:p w:rsidR="007147A0" w:rsidRPr="00615D39" w:rsidRDefault="00615D39" w:rsidP="00F84AC5">
            <w:pPr>
              <w:jc w:val="left"/>
              <w:rPr>
                <w:rFonts w:ascii="Arial" w:hAnsi="Arial" w:cs="Arial"/>
                <w:sz w:val="20"/>
                <w:szCs w:val="20"/>
              </w:rPr>
            </w:pPr>
            <w:r w:rsidRPr="00615D39">
              <w:rPr>
                <w:rFonts w:ascii="Arial" w:hAnsi="Arial" w:cs="Arial"/>
                <w:sz w:val="20"/>
                <w:szCs w:val="20"/>
              </w:rPr>
              <w:t>1</w:t>
            </w:r>
            <w:r w:rsidR="009809A6">
              <w:rPr>
                <w:rFonts w:ascii="Arial" w:hAnsi="Arial" w:cs="Arial"/>
                <w:sz w:val="20"/>
                <w:szCs w:val="20"/>
              </w:rPr>
              <w:t>.</w:t>
            </w:r>
            <w:r w:rsidRPr="00615D39">
              <w:rPr>
                <w:rFonts w:ascii="Arial" w:hAnsi="Arial" w:cs="Arial"/>
                <w:sz w:val="20"/>
                <w:szCs w:val="20"/>
              </w:rPr>
              <w:t>215</w:t>
            </w:r>
          </w:p>
        </w:tc>
        <w:tc>
          <w:tcPr>
            <w:tcW w:w="1761" w:type="dxa"/>
            <w:shd w:val="clear" w:color="auto" w:fill="auto"/>
            <w:noWrap/>
            <w:vAlign w:val="center"/>
          </w:tcPr>
          <w:p w:rsidR="007147A0" w:rsidRPr="00615D39" w:rsidRDefault="00615D39" w:rsidP="00F84AC5">
            <w:pPr>
              <w:ind w:firstLineChars="100" w:firstLine="200"/>
              <w:jc w:val="left"/>
              <w:rPr>
                <w:rFonts w:ascii="Arial" w:hAnsi="Arial" w:cs="Arial"/>
                <w:sz w:val="20"/>
                <w:szCs w:val="20"/>
              </w:rPr>
            </w:pPr>
            <w:r>
              <w:rPr>
                <w:rFonts w:ascii="Arial" w:hAnsi="Arial" w:cs="Arial"/>
                <w:sz w:val="20"/>
                <w:szCs w:val="20"/>
              </w:rPr>
              <w:t>2</w:t>
            </w:r>
            <w:r w:rsidR="009809A6">
              <w:rPr>
                <w:rFonts w:ascii="Arial" w:hAnsi="Arial" w:cs="Arial"/>
                <w:sz w:val="20"/>
                <w:szCs w:val="20"/>
              </w:rPr>
              <w:t>.</w:t>
            </w:r>
            <w:r>
              <w:rPr>
                <w:rFonts w:ascii="Arial" w:hAnsi="Arial" w:cs="Arial"/>
                <w:sz w:val="20"/>
                <w:szCs w:val="20"/>
              </w:rPr>
              <w:t>429</w:t>
            </w:r>
          </w:p>
        </w:tc>
      </w:tr>
    </w:tbl>
    <w:p w:rsidR="0055559C" w:rsidRPr="00A97E45" w:rsidRDefault="0055559C" w:rsidP="0055559C">
      <w:pPr>
        <w:rPr>
          <w:rFonts w:ascii="Arial" w:hAnsi="Arial" w:cs="Arial"/>
          <w:sz w:val="20"/>
          <w:szCs w:val="20"/>
          <w:highlight w:val="yellow"/>
          <w:lang w:eastAsia="x-none"/>
        </w:rPr>
      </w:pPr>
    </w:p>
    <w:p w:rsidR="00DD3908" w:rsidRPr="00615D39" w:rsidRDefault="00DD3908" w:rsidP="007147A0">
      <w:pPr>
        <w:autoSpaceDE w:val="0"/>
        <w:autoSpaceDN w:val="0"/>
        <w:adjustRightInd w:val="0"/>
        <w:rPr>
          <w:rFonts w:ascii="Arial" w:hAnsi="Arial" w:cs="Arial"/>
          <w:sz w:val="20"/>
          <w:szCs w:val="20"/>
        </w:rPr>
      </w:pPr>
    </w:p>
    <w:p w:rsidR="007147A0" w:rsidRPr="00615D39" w:rsidRDefault="007147A0" w:rsidP="007147A0">
      <w:pPr>
        <w:autoSpaceDE w:val="0"/>
        <w:autoSpaceDN w:val="0"/>
        <w:adjustRightInd w:val="0"/>
        <w:jc w:val="left"/>
        <w:rPr>
          <w:rFonts w:ascii="Arial" w:hAnsi="Arial" w:cs="Arial"/>
          <w:sz w:val="16"/>
          <w:szCs w:val="16"/>
        </w:rPr>
      </w:pPr>
      <w:r w:rsidRPr="00615D39">
        <w:rPr>
          <w:rFonts w:ascii="Arial" w:hAnsi="Arial" w:cs="Arial"/>
          <w:sz w:val="16"/>
          <w:szCs w:val="16"/>
        </w:rPr>
        <w:t>Preglednica 3: Podatki o načrtovanem razmerju nakupa gradiva glede na namen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4"/>
        <w:gridCol w:w="2574"/>
        <w:gridCol w:w="2469"/>
        <w:gridCol w:w="1761"/>
      </w:tblGrid>
      <w:tr w:rsidR="007147A0" w:rsidRPr="00615D39" w:rsidTr="0083048F">
        <w:trPr>
          <w:trHeight w:val="297"/>
          <w:jc w:val="center"/>
        </w:trPr>
        <w:tc>
          <w:tcPr>
            <w:tcW w:w="1931" w:type="dxa"/>
            <w:shd w:val="clear" w:color="auto" w:fill="F2F2F2"/>
            <w:vAlign w:val="center"/>
          </w:tcPr>
          <w:p w:rsidR="007147A0" w:rsidRPr="00615D39" w:rsidRDefault="007147A0" w:rsidP="0083048F">
            <w:pPr>
              <w:jc w:val="left"/>
              <w:rPr>
                <w:rFonts w:ascii="Arial" w:hAnsi="Arial" w:cs="Arial"/>
                <w:b/>
                <w:sz w:val="20"/>
                <w:szCs w:val="20"/>
              </w:rPr>
            </w:pPr>
            <w:r w:rsidRPr="00615D39">
              <w:rPr>
                <w:rFonts w:ascii="Arial" w:hAnsi="Arial" w:cs="Arial"/>
                <w:b/>
                <w:sz w:val="20"/>
                <w:szCs w:val="20"/>
              </w:rPr>
              <w:t>Priporočeno</w:t>
            </w:r>
          </w:p>
        </w:tc>
        <w:tc>
          <w:tcPr>
            <w:tcW w:w="2574" w:type="dxa"/>
            <w:shd w:val="clear" w:color="auto" w:fill="F2F2F2"/>
            <w:noWrap/>
            <w:vAlign w:val="center"/>
          </w:tcPr>
          <w:p w:rsidR="007147A0" w:rsidRPr="00615D39" w:rsidRDefault="007147A0" w:rsidP="0083048F">
            <w:pPr>
              <w:jc w:val="left"/>
              <w:rPr>
                <w:rFonts w:ascii="Arial" w:hAnsi="Arial" w:cs="Arial"/>
                <w:sz w:val="20"/>
                <w:szCs w:val="20"/>
              </w:rPr>
            </w:pPr>
            <w:r w:rsidRPr="00615D39">
              <w:rPr>
                <w:rFonts w:ascii="Arial" w:hAnsi="Arial" w:cs="Arial"/>
                <w:sz w:val="20"/>
                <w:szCs w:val="20"/>
              </w:rPr>
              <w:t>Mladina 25-30%</w:t>
            </w:r>
          </w:p>
        </w:tc>
        <w:tc>
          <w:tcPr>
            <w:tcW w:w="2469" w:type="dxa"/>
            <w:shd w:val="clear" w:color="auto" w:fill="F2F2F2"/>
            <w:noWrap/>
            <w:vAlign w:val="center"/>
          </w:tcPr>
          <w:p w:rsidR="007147A0" w:rsidRPr="00615D39" w:rsidRDefault="007147A0" w:rsidP="0083048F">
            <w:pPr>
              <w:jc w:val="left"/>
              <w:rPr>
                <w:rFonts w:ascii="Arial" w:hAnsi="Arial" w:cs="Arial"/>
                <w:sz w:val="20"/>
                <w:szCs w:val="20"/>
              </w:rPr>
            </w:pPr>
            <w:r w:rsidRPr="00615D39">
              <w:rPr>
                <w:rFonts w:ascii="Arial" w:hAnsi="Arial" w:cs="Arial"/>
                <w:sz w:val="20"/>
                <w:szCs w:val="20"/>
              </w:rPr>
              <w:t>Odrasli 70-75%</w:t>
            </w:r>
          </w:p>
        </w:tc>
        <w:tc>
          <w:tcPr>
            <w:tcW w:w="1761" w:type="dxa"/>
            <w:shd w:val="clear" w:color="auto" w:fill="F2F2F2"/>
            <w:noWrap/>
            <w:vAlign w:val="center"/>
          </w:tcPr>
          <w:p w:rsidR="007147A0" w:rsidRPr="00615D39" w:rsidRDefault="007147A0" w:rsidP="0083048F">
            <w:pPr>
              <w:jc w:val="left"/>
              <w:rPr>
                <w:rFonts w:ascii="Arial" w:hAnsi="Arial" w:cs="Arial"/>
                <w:sz w:val="20"/>
                <w:szCs w:val="20"/>
              </w:rPr>
            </w:pPr>
            <w:r w:rsidRPr="00615D39">
              <w:rPr>
                <w:rFonts w:ascii="Arial" w:hAnsi="Arial" w:cs="Arial"/>
                <w:sz w:val="20"/>
                <w:szCs w:val="20"/>
              </w:rPr>
              <w:t>Skupaj 100%</w:t>
            </w:r>
          </w:p>
        </w:tc>
      </w:tr>
      <w:tr w:rsidR="007147A0" w:rsidRPr="009A57BD" w:rsidTr="00F84AC5">
        <w:trPr>
          <w:trHeight w:val="297"/>
          <w:jc w:val="center"/>
        </w:trPr>
        <w:tc>
          <w:tcPr>
            <w:tcW w:w="1931" w:type="dxa"/>
            <w:vAlign w:val="center"/>
          </w:tcPr>
          <w:p w:rsidR="007147A0" w:rsidRPr="00615D39" w:rsidRDefault="007147A0" w:rsidP="0083048F">
            <w:pPr>
              <w:jc w:val="left"/>
              <w:rPr>
                <w:rFonts w:ascii="Arial" w:hAnsi="Arial" w:cs="Arial"/>
                <w:sz w:val="20"/>
                <w:szCs w:val="20"/>
              </w:rPr>
            </w:pPr>
            <w:r w:rsidRPr="00615D39">
              <w:rPr>
                <w:rFonts w:ascii="Arial" w:hAnsi="Arial" w:cs="Arial"/>
                <w:b/>
                <w:sz w:val="20"/>
                <w:szCs w:val="20"/>
              </w:rPr>
              <w:t>Načrtovano</w:t>
            </w:r>
          </w:p>
        </w:tc>
        <w:tc>
          <w:tcPr>
            <w:tcW w:w="2574" w:type="dxa"/>
            <w:shd w:val="clear" w:color="auto" w:fill="auto"/>
            <w:noWrap/>
            <w:vAlign w:val="center"/>
          </w:tcPr>
          <w:p w:rsidR="007147A0" w:rsidRPr="00615D39" w:rsidRDefault="00615D39" w:rsidP="00F84AC5">
            <w:pPr>
              <w:ind w:firstLine="299"/>
              <w:jc w:val="left"/>
              <w:rPr>
                <w:rFonts w:ascii="Arial" w:hAnsi="Arial" w:cs="Arial"/>
                <w:sz w:val="20"/>
                <w:szCs w:val="20"/>
              </w:rPr>
            </w:pPr>
            <w:r w:rsidRPr="00615D39">
              <w:rPr>
                <w:rFonts w:ascii="Arial" w:hAnsi="Arial" w:cs="Arial"/>
                <w:sz w:val="20"/>
                <w:szCs w:val="20"/>
              </w:rPr>
              <w:t>728</w:t>
            </w:r>
          </w:p>
        </w:tc>
        <w:tc>
          <w:tcPr>
            <w:tcW w:w="2469" w:type="dxa"/>
            <w:shd w:val="clear" w:color="auto" w:fill="auto"/>
            <w:noWrap/>
            <w:vAlign w:val="center"/>
          </w:tcPr>
          <w:p w:rsidR="007147A0" w:rsidRPr="009A57BD" w:rsidRDefault="00615D39" w:rsidP="00F84AC5">
            <w:pPr>
              <w:jc w:val="left"/>
              <w:rPr>
                <w:rFonts w:ascii="Arial" w:hAnsi="Arial" w:cs="Arial"/>
                <w:sz w:val="20"/>
                <w:szCs w:val="20"/>
              </w:rPr>
            </w:pPr>
            <w:r w:rsidRPr="00615D39">
              <w:rPr>
                <w:rFonts w:ascii="Arial" w:hAnsi="Arial" w:cs="Arial"/>
                <w:sz w:val="20"/>
                <w:szCs w:val="20"/>
              </w:rPr>
              <w:t>1</w:t>
            </w:r>
            <w:r w:rsidR="009809A6">
              <w:rPr>
                <w:rFonts w:ascii="Arial" w:hAnsi="Arial" w:cs="Arial"/>
                <w:sz w:val="20"/>
                <w:szCs w:val="20"/>
              </w:rPr>
              <w:t>.</w:t>
            </w:r>
            <w:r w:rsidRPr="00615D39">
              <w:rPr>
                <w:rFonts w:ascii="Arial" w:hAnsi="Arial" w:cs="Arial"/>
                <w:sz w:val="20"/>
                <w:szCs w:val="20"/>
              </w:rPr>
              <w:t>701</w:t>
            </w:r>
          </w:p>
        </w:tc>
        <w:tc>
          <w:tcPr>
            <w:tcW w:w="1761" w:type="dxa"/>
            <w:shd w:val="clear" w:color="auto" w:fill="auto"/>
            <w:noWrap/>
            <w:vAlign w:val="center"/>
          </w:tcPr>
          <w:p w:rsidR="007147A0" w:rsidRPr="009A57BD" w:rsidRDefault="00615D39" w:rsidP="00F84AC5">
            <w:pPr>
              <w:ind w:firstLineChars="100" w:firstLine="200"/>
              <w:jc w:val="left"/>
              <w:rPr>
                <w:rFonts w:ascii="Arial" w:hAnsi="Arial" w:cs="Arial"/>
                <w:sz w:val="20"/>
                <w:szCs w:val="20"/>
              </w:rPr>
            </w:pPr>
            <w:r>
              <w:rPr>
                <w:rFonts w:ascii="Arial" w:hAnsi="Arial" w:cs="Arial"/>
                <w:sz w:val="20"/>
                <w:szCs w:val="20"/>
              </w:rPr>
              <w:t>2</w:t>
            </w:r>
            <w:r w:rsidR="009809A6">
              <w:rPr>
                <w:rFonts w:ascii="Arial" w:hAnsi="Arial" w:cs="Arial"/>
                <w:sz w:val="20"/>
                <w:szCs w:val="20"/>
              </w:rPr>
              <w:t>.</w:t>
            </w:r>
            <w:r>
              <w:rPr>
                <w:rFonts w:ascii="Arial" w:hAnsi="Arial" w:cs="Arial"/>
                <w:sz w:val="20"/>
                <w:szCs w:val="20"/>
              </w:rPr>
              <w:t>429</w:t>
            </w:r>
          </w:p>
        </w:tc>
      </w:tr>
    </w:tbl>
    <w:p w:rsidR="005F30A3" w:rsidRPr="005F30A3" w:rsidRDefault="005F30A3" w:rsidP="005F30A3">
      <w:pPr>
        <w:widowControl w:val="0"/>
        <w:pBdr>
          <w:bottom w:val="dotted" w:sz="4" w:space="1" w:color="auto"/>
        </w:pBdr>
        <w:tabs>
          <w:tab w:val="left" w:pos="840"/>
        </w:tabs>
        <w:ind w:left="142" w:hanging="142"/>
        <w:jc w:val="left"/>
        <w:rPr>
          <w:rFonts w:ascii="Arial" w:hAnsi="Arial" w:cs="Arial"/>
          <w:snapToGrid w:val="0"/>
          <w:color w:val="000000"/>
          <w:sz w:val="20"/>
          <w:szCs w:val="20"/>
        </w:rPr>
      </w:pPr>
    </w:p>
    <w:p w:rsidR="00DD3908" w:rsidRPr="005F30A3" w:rsidRDefault="00DD3908" w:rsidP="005F30A3">
      <w:pPr>
        <w:widowControl w:val="0"/>
        <w:pBdr>
          <w:bottom w:val="dotted" w:sz="4" w:space="1" w:color="auto"/>
        </w:pBdr>
        <w:tabs>
          <w:tab w:val="left" w:pos="840"/>
        </w:tabs>
        <w:ind w:left="142" w:hanging="142"/>
        <w:jc w:val="left"/>
        <w:rPr>
          <w:rFonts w:ascii="Arial" w:hAnsi="Arial" w:cs="Arial"/>
          <w:snapToGrid w:val="0"/>
          <w:color w:val="000000"/>
          <w:sz w:val="20"/>
          <w:szCs w:val="20"/>
        </w:rPr>
      </w:pPr>
    </w:p>
    <w:p w:rsidR="005F30A3" w:rsidRPr="009A57BD" w:rsidRDefault="005F30A3" w:rsidP="005F30A3">
      <w:pPr>
        <w:widowControl w:val="0"/>
        <w:pBdr>
          <w:bottom w:val="dotted" w:sz="4" w:space="1" w:color="auto"/>
        </w:pBdr>
        <w:tabs>
          <w:tab w:val="left" w:pos="840"/>
        </w:tabs>
        <w:ind w:left="142" w:hanging="142"/>
        <w:jc w:val="left"/>
        <w:rPr>
          <w:rFonts w:ascii="Arial" w:hAnsi="Arial" w:cs="Arial"/>
          <w:b/>
          <w:snapToGrid w:val="0"/>
          <w:color w:val="000000"/>
          <w:sz w:val="20"/>
          <w:szCs w:val="20"/>
        </w:rPr>
      </w:pPr>
      <w:r>
        <w:rPr>
          <w:rFonts w:ascii="Arial" w:hAnsi="Arial" w:cs="Arial"/>
          <w:b/>
          <w:snapToGrid w:val="0"/>
          <w:color w:val="000000"/>
          <w:sz w:val="20"/>
          <w:szCs w:val="20"/>
        </w:rPr>
        <w:t>7</w:t>
      </w:r>
      <w:r w:rsidRPr="009A57BD">
        <w:rPr>
          <w:rFonts w:ascii="Arial" w:hAnsi="Arial" w:cs="Arial"/>
          <w:b/>
          <w:snapToGrid w:val="0"/>
          <w:color w:val="000000"/>
          <w:sz w:val="20"/>
          <w:szCs w:val="20"/>
        </w:rPr>
        <w:t xml:space="preserve"> </w:t>
      </w:r>
      <w:r>
        <w:rPr>
          <w:rFonts w:ascii="Arial" w:hAnsi="Arial" w:cs="Arial"/>
          <w:b/>
          <w:snapToGrid w:val="0"/>
          <w:color w:val="000000"/>
          <w:sz w:val="20"/>
          <w:szCs w:val="20"/>
        </w:rPr>
        <w:t>Načrtovan obseg nakupa in zastopanosti e-knjig v zbirki</w:t>
      </w:r>
      <w:r w:rsidRPr="009A57BD">
        <w:rPr>
          <w:rFonts w:ascii="Arial" w:hAnsi="Arial" w:cs="Arial"/>
          <w:b/>
          <w:snapToGrid w:val="0"/>
          <w:color w:val="000000"/>
          <w:sz w:val="20"/>
          <w:szCs w:val="20"/>
        </w:rPr>
        <w:t xml:space="preserve"> </w:t>
      </w:r>
      <w:r w:rsidRPr="009A57BD">
        <w:rPr>
          <w:rFonts w:ascii="Arial" w:hAnsi="Arial" w:cs="Arial"/>
          <w:snapToGrid w:val="0"/>
          <w:color w:val="000000"/>
          <w:sz w:val="20"/>
          <w:szCs w:val="20"/>
        </w:rPr>
        <w:t xml:space="preserve">(do </w:t>
      </w:r>
      <w:r>
        <w:rPr>
          <w:rFonts w:ascii="Arial" w:hAnsi="Arial" w:cs="Arial"/>
          <w:snapToGrid w:val="0"/>
          <w:color w:val="000000"/>
          <w:sz w:val="20"/>
          <w:szCs w:val="20"/>
        </w:rPr>
        <w:t>2000</w:t>
      </w:r>
      <w:r w:rsidRPr="009A57BD">
        <w:rPr>
          <w:rFonts w:ascii="Arial" w:hAnsi="Arial" w:cs="Arial"/>
          <w:snapToGrid w:val="0"/>
          <w:color w:val="000000"/>
          <w:sz w:val="20"/>
          <w:szCs w:val="20"/>
        </w:rPr>
        <w:t xml:space="preserve"> znakov)</w:t>
      </w:r>
    </w:p>
    <w:p w:rsidR="00F84AC5" w:rsidRPr="009A57BD" w:rsidRDefault="00F84AC5" w:rsidP="0055559C">
      <w:pPr>
        <w:rPr>
          <w:rFonts w:ascii="Arial" w:hAnsi="Arial" w:cs="Arial"/>
          <w:sz w:val="20"/>
          <w:szCs w:val="20"/>
          <w:lang w:eastAsia="x-none"/>
        </w:rPr>
      </w:pPr>
    </w:p>
    <w:p w:rsidR="002D1431" w:rsidRDefault="002D1431" w:rsidP="002D1431">
      <w:pPr>
        <w:spacing w:after="200" w:line="276" w:lineRule="auto"/>
        <w:rPr>
          <w:rFonts w:eastAsiaTheme="minorHAnsi"/>
          <w:szCs w:val="22"/>
          <w:lang w:eastAsia="en-US"/>
        </w:rPr>
      </w:pPr>
      <w:r>
        <w:rPr>
          <w:rFonts w:eastAsiaTheme="minorHAnsi"/>
          <w:szCs w:val="22"/>
          <w:lang w:eastAsia="en-US"/>
        </w:rPr>
        <w:t>V letu 20</w:t>
      </w:r>
      <w:r w:rsidR="00DC4D12">
        <w:rPr>
          <w:rFonts w:eastAsiaTheme="minorHAnsi"/>
          <w:szCs w:val="22"/>
          <w:lang w:eastAsia="en-US"/>
        </w:rPr>
        <w:t>20</w:t>
      </w:r>
      <w:r>
        <w:rPr>
          <w:rFonts w:eastAsiaTheme="minorHAnsi"/>
          <w:szCs w:val="22"/>
          <w:lang w:eastAsia="en-US"/>
        </w:rPr>
        <w:t xml:space="preserve"> </w:t>
      </w:r>
      <w:r w:rsidR="004B3F9B">
        <w:rPr>
          <w:rFonts w:eastAsiaTheme="minorHAnsi"/>
          <w:szCs w:val="22"/>
          <w:lang w:eastAsia="en-US"/>
        </w:rPr>
        <w:t>so</w:t>
      </w:r>
      <w:r>
        <w:rPr>
          <w:rFonts w:eastAsiaTheme="minorHAnsi"/>
          <w:szCs w:val="22"/>
          <w:lang w:eastAsia="en-US"/>
        </w:rPr>
        <w:t xml:space="preserve"> našim uporabnikom na voljo </w:t>
      </w:r>
      <w:r w:rsidR="00DC4D12">
        <w:rPr>
          <w:rFonts w:eastAsiaTheme="minorHAnsi"/>
          <w:szCs w:val="22"/>
          <w:lang w:eastAsia="en-US"/>
        </w:rPr>
        <w:t>1003</w:t>
      </w:r>
      <w:r w:rsidRPr="00A549A2">
        <w:rPr>
          <w:rFonts w:eastAsiaTheme="minorHAnsi"/>
          <w:szCs w:val="22"/>
          <w:lang w:eastAsia="en-US"/>
        </w:rPr>
        <w:t xml:space="preserve"> naslov</w:t>
      </w:r>
      <w:r w:rsidR="00DC4D12">
        <w:rPr>
          <w:rFonts w:eastAsiaTheme="minorHAnsi"/>
          <w:szCs w:val="22"/>
          <w:lang w:eastAsia="en-US"/>
        </w:rPr>
        <w:t>i</w:t>
      </w:r>
      <w:r w:rsidRPr="00A549A2">
        <w:rPr>
          <w:rFonts w:eastAsiaTheme="minorHAnsi"/>
          <w:szCs w:val="22"/>
          <w:lang w:eastAsia="en-US"/>
        </w:rPr>
        <w:t xml:space="preserve"> e-knjig</w:t>
      </w:r>
      <w:r>
        <w:rPr>
          <w:rFonts w:eastAsiaTheme="minorHAnsi"/>
          <w:szCs w:val="22"/>
          <w:lang w:eastAsia="en-US"/>
        </w:rPr>
        <w:t>. Osnovni paket obsega 22</w:t>
      </w:r>
      <w:r w:rsidR="00DC4D12">
        <w:rPr>
          <w:rFonts w:eastAsiaTheme="minorHAnsi"/>
          <w:szCs w:val="22"/>
          <w:lang w:eastAsia="en-US"/>
        </w:rPr>
        <w:t>9</w:t>
      </w:r>
      <w:r>
        <w:rPr>
          <w:rFonts w:eastAsiaTheme="minorHAnsi"/>
          <w:szCs w:val="22"/>
          <w:lang w:eastAsia="en-US"/>
        </w:rPr>
        <w:t xml:space="preserve"> naslovov. Do </w:t>
      </w:r>
      <w:r w:rsidR="00DC4D12">
        <w:rPr>
          <w:rFonts w:eastAsiaTheme="minorHAnsi"/>
          <w:szCs w:val="22"/>
          <w:lang w:eastAsia="en-US"/>
        </w:rPr>
        <w:t>1</w:t>
      </w:r>
      <w:r>
        <w:rPr>
          <w:rFonts w:eastAsiaTheme="minorHAnsi"/>
          <w:szCs w:val="22"/>
          <w:lang w:eastAsia="en-US"/>
        </w:rPr>
        <w:t>. 1</w:t>
      </w:r>
      <w:r w:rsidR="00DC4D12">
        <w:rPr>
          <w:rFonts w:eastAsiaTheme="minorHAnsi"/>
          <w:szCs w:val="22"/>
          <w:lang w:eastAsia="en-US"/>
        </w:rPr>
        <w:t>2</w:t>
      </w:r>
      <w:r>
        <w:rPr>
          <w:rFonts w:eastAsiaTheme="minorHAnsi"/>
          <w:szCs w:val="22"/>
          <w:lang w:eastAsia="en-US"/>
        </w:rPr>
        <w:t>. 20</w:t>
      </w:r>
      <w:r w:rsidR="00DC4D12">
        <w:rPr>
          <w:rFonts w:eastAsiaTheme="minorHAnsi"/>
          <w:szCs w:val="22"/>
          <w:lang w:eastAsia="en-US"/>
        </w:rPr>
        <w:t>20</w:t>
      </w:r>
      <w:r>
        <w:rPr>
          <w:rFonts w:eastAsiaTheme="minorHAnsi"/>
          <w:szCs w:val="22"/>
          <w:lang w:eastAsia="en-US"/>
        </w:rPr>
        <w:t xml:space="preserve"> smo letos kupili 6</w:t>
      </w:r>
      <w:r w:rsidR="00DC4D12">
        <w:rPr>
          <w:rFonts w:eastAsiaTheme="minorHAnsi"/>
          <w:szCs w:val="22"/>
          <w:lang w:eastAsia="en-US"/>
        </w:rPr>
        <w:t>6</w:t>
      </w:r>
      <w:r>
        <w:rPr>
          <w:rFonts w:eastAsiaTheme="minorHAnsi"/>
          <w:szCs w:val="22"/>
          <w:lang w:eastAsia="en-US"/>
        </w:rPr>
        <w:t xml:space="preserve"> licenc. </w:t>
      </w:r>
    </w:p>
    <w:p w:rsidR="002D1431" w:rsidRPr="00A549A2" w:rsidRDefault="002D1431" w:rsidP="002D1431">
      <w:pPr>
        <w:spacing w:after="200" w:line="276" w:lineRule="auto"/>
        <w:rPr>
          <w:rFonts w:eastAsiaTheme="minorHAnsi"/>
          <w:szCs w:val="22"/>
          <w:lang w:eastAsia="en-US"/>
        </w:rPr>
      </w:pPr>
      <w:r w:rsidRPr="00F6789D">
        <w:rPr>
          <w:rFonts w:eastAsiaTheme="minorHAnsi"/>
          <w:szCs w:val="22"/>
          <w:lang w:eastAsia="en-US"/>
        </w:rPr>
        <w:t>Naši uporabniki so si v letu 20</w:t>
      </w:r>
      <w:r w:rsidR="00DC4D12" w:rsidRPr="00F6789D">
        <w:rPr>
          <w:rFonts w:eastAsiaTheme="minorHAnsi"/>
          <w:szCs w:val="22"/>
          <w:lang w:eastAsia="en-US"/>
        </w:rPr>
        <w:t>20</w:t>
      </w:r>
      <w:r w:rsidRPr="00F6789D">
        <w:rPr>
          <w:rFonts w:eastAsiaTheme="minorHAnsi"/>
          <w:szCs w:val="22"/>
          <w:lang w:eastAsia="en-US"/>
        </w:rPr>
        <w:t xml:space="preserve"> izposodili </w:t>
      </w:r>
      <w:r w:rsidR="00615D39" w:rsidRPr="00F6789D">
        <w:rPr>
          <w:rFonts w:eastAsiaTheme="minorHAnsi"/>
          <w:szCs w:val="22"/>
          <w:lang w:eastAsia="en-US"/>
        </w:rPr>
        <w:t>1</w:t>
      </w:r>
      <w:r w:rsidR="009809A6">
        <w:rPr>
          <w:rFonts w:eastAsiaTheme="minorHAnsi"/>
          <w:szCs w:val="22"/>
          <w:lang w:eastAsia="en-US"/>
        </w:rPr>
        <w:t>.</w:t>
      </w:r>
      <w:r w:rsidR="00615D39" w:rsidRPr="00F6789D">
        <w:rPr>
          <w:rFonts w:eastAsiaTheme="minorHAnsi"/>
          <w:szCs w:val="22"/>
          <w:lang w:eastAsia="en-US"/>
        </w:rPr>
        <w:t>376</w:t>
      </w:r>
      <w:r w:rsidRPr="00F6789D">
        <w:rPr>
          <w:rFonts w:eastAsiaTheme="minorHAnsi"/>
          <w:szCs w:val="22"/>
          <w:lang w:eastAsia="en-US"/>
        </w:rPr>
        <w:t xml:space="preserve"> (do </w:t>
      </w:r>
      <w:r w:rsidR="00615D39" w:rsidRPr="00F6789D">
        <w:rPr>
          <w:rFonts w:eastAsiaTheme="minorHAnsi"/>
          <w:szCs w:val="22"/>
          <w:lang w:eastAsia="en-US"/>
        </w:rPr>
        <w:t>7</w:t>
      </w:r>
      <w:r w:rsidRPr="00F6789D">
        <w:rPr>
          <w:rFonts w:eastAsiaTheme="minorHAnsi"/>
          <w:szCs w:val="22"/>
          <w:lang w:eastAsia="en-US"/>
        </w:rPr>
        <w:t>. 1</w:t>
      </w:r>
      <w:r w:rsidR="00DC4D12" w:rsidRPr="00F6789D">
        <w:rPr>
          <w:rFonts w:eastAsiaTheme="minorHAnsi"/>
          <w:szCs w:val="22"/>
          <w:lang w:eastAsia="en-US"/>
        </w:rPr>
        <w:t>2</w:t>
      </w:r>
      <w:r w:rsidRPr="00F6789D">
        <w:rPr>
          <w:rFonts w:eastAsiaTheme="minorHAnsi"/>
          <w:szCs w:val="22"/>
          <w:lang w:eastAsia="en-US"/>
        </w:rPr>
        <w:t>. 20</w:t>
      </w:r>
      <w:r w:rsidR="00615D39" w:rsidRPr="00F6789D">
        <w:rPr>
          <w:rFonts w:eastAsiaTheme="minorHAnsi"/>
          <w:szCs w:val="22"/>
          <w:lang w:eastAsia="en-US"/>
        </w:rPr>
        <w:t>20</w:t>
      </w:r>
      <w:r w:rsidRPr="00F6789D">
        <w:rPr>
          <w:rFonts w:eastAsiaTheme="minorHAnsi"/>
          <w:szCs w:val="22"/>
          <w:lang w:eastAsia="en-US"/>
        </w:rPr>
        <w:t xml:space="preserve">) e-knjig, lani v enakem obdobju pa </w:t>
      </w:r>
      <w:r w:rsidR="00F6789D" w:rsidRPr="00F6789D">
        <w:rPr>
          <w:rFonts w:eastAsiaTheme="minorHAnsi"/>
          <w:szCs w:val="22"/>
          <w:lang w:eastAsia="en-US"/>
        </w:rPr>
        <w:t>473</w:t>
      </w:r>
      <w:r w:rsidRPr="00F6789D">
        <w:rPr>
          <w:rFonts w:eastAsiaTheme="minorHAnsi"/>
          <w:szCs w:val="22"/>
          <w:lang w:eastAsia="en-US"/>
        </w:rPr>
        <w:t xml:space="preserve">, kar kaže na </w:t>
      </w:r>
      <w:r w:rsidR="00F6789D" w:rsidRPr="00F6789D">
        <w:rPr>
          <w:rFonts w:eastAsiaTheme="minorHAnsi"/>
          <w:szCs w:val="22"/>
          <w:lang w:eastAsia="en-US"/>
        </w:rPr>
        <w:t>velik porast v letu 2020.</w:t>
      </w:r>
      <w:r w:rsidR="009809A6">
        <w:rPr>
          <w:rFonts w:eastAsiaTheme="minorHAnsi"/>
          <w:szCs w:val="22"/>
          <w:lang w:eastAsia="en-US"/>
        </w:rPr>
        <w:t xml:space="preserve"> </w:t>
      </w:r>
      <w:r w:rsidRPr="00F6789D">
        <w:rPr>
          <w:rFonts w:eastAsiaTheme="minorHAnsi"/>
          <w:szCs w:val="22"/>
          <w:lang w:eastAsia="en-US"/>
        </w:rPr>
        <w:t>K temu v precejšnji meri pripomore pestrejša ponudba izbora e-knjig</w:t>
      </w:r>
      <w:r w:rsidR="00F6789D" w:rsidRPr="00F6789D">
        <w:rPr>
          <w:rFonts w:eastAsiaTheme="minorHAnsi"/>
          <w:szCs w:val="22"/>
          <w:lang w:eastAsia="en-US"/>
        </w:rPr>
        <w:t xml:space="preserve"> in pa trenutne razmere v zvezi z epidemijo.</w:t>
      </w:r>
    </w:p>
    <w:p w:rsidR="0059608F" w:rsidRDefault="002D1431" w:rsidP="002D1431">
      <w:pPr>
        <w:rPr>
          <w:rFonts w:eastAsiaTheme="minorHAnsi"/>
          <w:szCs w:val="22"/>
          <w:lang w:eastAsia="en-US"/>
        </w:rPr>
      </w:pPr>
      <w:r>
        <w:rPr>
          <w:rFonts w:eastAsiaTheme="minorHAnsi"/>
          <w:szCs w:val="22"/>
          <w:lang w:eastAsia="en-US"/>
        </w:rPr>
        <w:t>V letu 202</w:t>
      </w:r>
      <w:r w:rsidR="00A97E45">
        <w:rPr>
          <w:rFonts w:eastAsiaTheme="minorHAnsi"/>
          <w:szCs w:val="22"/>
          <w:lang w:eastAsia="en-US"/>
        </w:rPr>
        <w:t>1</w:t>
      </w:r>
      <w:r>
        <w:rPr>
          <w:rFonts w:eastAsiaTheme="minorHAnsi"/>
          <w:szCs w:val="22"/>
          <w:lang w:eastAsia="en-US"/>
        </w:rPr>
        <w:t xml:space="preserve"> n</w:t>
      </w:r>
      <w:r w:rsidRPr="00A549A2">
        <w:rPr>
          <w:rFonts w:eastAsiaTheme="minorHAnsi"/>
          <w:szCs w:val="22"/>
          <w:lang w:eastAsia="en-US"/>
        </w:rPr>
        <w:t>ačrtujemo nakup osnovnega paketa in</w:t>
      </w:r>
      <w:r>
        <w:rPr>
          <w:rFonts w:eastAsiaTheme="minorHAnsi"/>
          <w:szCs w:val="22"/>
          <w:lang w:eastAsia="en-US"/>
        </w:rPr>
        <w:t xml:space="preserve"> </w:t>
      </w:r>
      <w:r w:rsidRPr="00A549A2">
        <w:rPr>
          <w:rFonts w:eastAsiaTheme="minorHAnsi"/>
          <w:szCs w:val="22"/>
          <w:lang w:eastAsia="en-US"/>
        </w:rPr>
        <w:t xml:space="preserve">dodatnih </w:t>
      </w:r>
      <w:r>
        <w:rPr>
          <w:rFonts w:eastAsiaTheme="minorHAnsi"/>
          <w:szCs w:val="22"/>
          <w:lang w:eastAsia="en-US"/>
        </w:rPr>
        <w:t>licenc</w:t>
      </w:r>
      <w:r w:rsidRPr="00A549A2">
        <w:rPr>
          <w:rFonts w:eastAsiaTheme="minorHAnsi"/>
          <w:szCs w:val="22"/>
          <w:lang w:eastAsia="en-US"/>
        </w:rPr>
        <w:t xml:space="preserve"> e-knjig v skupnem številu </w:t>
      </w:r>
      <w:r w:rsidRPr="0097123F">
        <w:rPr>
          <w:rFonts w:eastAsiaTheme="minorHAnsi"/>
          <w:szCs w:val="22"/>
          <w:lang w:eastAsia="en-US"/>
        </w:rPr>
        <w:t>3</w:t>
      </w:r>
      <w:r w:rsidR="00A97E45">
        <w:rPr>
          <w:rFonts w:eastAsiaTheme="minorHAnsi"/>
          <w:szCs w:val="22"/>
          <w:lang w:eastAsia="en-US"/>
        </w:rPr>
        <w:t>15</w:t>
      </w:r>
      <w:r w:rsidRPr="00A549A2">
        <w:rPr>
          <w:rFonts w:eastAsiaTheme="minorHAnsi"/>
          <w:szCs w:val="22"/>
          <w:lang w:eastAsia="en-US"/>
        </w:rPr>
        <w:t xml:space="preserve"> naslovov. </w:t>
      </w:r>
      <w:r>
        <w:rPr>
          <w:rFonts w:eastAsiaTheme="minorHAnsi"/>
          <w:szCs w:val="22"/>
          <w:lang w:eastAsia="en-US"/>
        </w:rPr>
        <w:t xml:space="preserve">Glede na potrebe lokalnega okolja je nakup le teh realno načrtovan. </w:t>
      </w:r>
      <w:r w:rsidRPr="00A549A2">
        <w:rPr>
          <w:rFonts w:eastAsiaTheme="minorHAnsi"/>
          <w:szCs w:val="22"/>
          <w:lang w:eastAsia="en-US"/>
        </w:rPr>
        <w:t>Merilo za</w:t>
      </w:r>
      <w:r>
        <w:rPr>
          <w:rFonts w:eastAsiaTheme="minorHAnsi"/>
          <w:szCs w:val="22"/>
          <w:lang w:eastAsia="en-US"/>
        </w:rPr>
        <w:t xml:space="preserve"> izbor je kvalitetna literatura, ki jo knjižnica </w:t>
      </w:r>
      <w:r w:rsidRPr="00A549A2">
        <w:rPr>
          <w:rFonts w:eastAsiaTheme="minorHAnsi"/>
          <w:szCs w:val="22"/>
          <w:lang w:eastAsia="en-US"/>
        </w:rPr>
        <w:t xml:space="preserve">vključi v zbirko </w:t>
      </w:r>
      <w:r>
        <w:rPr>
          <w:rFonts w:eastAsiaTheme="minorHAnsi"/>
          <w:szCs w:val="22"/>
          <w:lang w:eastAsia="en-US"/>
        </w:rPr>
        <w:t xml:space="preserve">e-knjig </w:t>
      </w:r>
      <w:r w:rsidRPr="00A549A2">
        <w:rPr>
          <w:rFonts w:eastAsiaTheme="minorHAnsi"/>
          <w:szCs w:val="22"/>
          <w:lang w:eastAsia="en-US"/>
        </w:rPr>
        <w:t xml:space="preserve">na osnovi </w:t>
      </w:r>
      <w:r>
        <w:rPr>
          <w:rFonts w:eastAsiaTheme="minorHAnsi"/>
          <w:szCs w:val="22"/>
          <w:lang w:eastAsia="en-US"/>
        </w:rPr>
        <w:t xml:space="preserve">povpraševanja papirne verzije. Nakup e-knjig sledi povpraševanju na portalu </w:t>
      </w:r>
      <w:proofErr w:type="spellStart"/>
      <w:r>
        <w:rPr>
          <w:rFonts w:eastAsiaTheme="minorHAnsi"/>
          <w:szCs w:val="22"/>
          <w:lang w:eastAsia="en-US"/>
        </w:rPr>
        <w:t>Biblos</w:t>
      </w:r>
      <w:proofErr w:type="spellEnd"/>
      <w:r>
        <w:rPr>
          <w:rFonts w:eastAsiaTheme="minorHAnsi"/>
          <w:szCs w:val="22"/>
          <w:lang w:eastAsia="en-US"/>
        </w:rPr>
        <w:t>.</w:t>
      </w:r>
    </w:p>
    <w:p w:rsidR="002D1431" w:rsidRDefault="002D1431" w:rsidP="002D1431">
      <w:pPr>
        <w:rPr>
          <w:rFonts w:ascii="Arial" w:hAnsi="Arial" w:cs="Arial"/>
          <w:sz w:val="20"/>
          <w:szCs w:val="20"/>
          <w:lang w:eastAsia="x-none"/>
        </w:rPr>
      </w:pPr>
    </w:p>
    <w:p w:rsidR="002D1431" w:rsidRDefault="002D1431" w:rsidP="002D1431">
      <w:pPr>
        <w:rPr>
          <w:rFonts w:eastAsiaTheme="minorHAnsi"/>
          <w:szCs w:val="22"/>
          <w:lang w:eastAsia="en-US"/>
        </w:rPr>
      </w:pPr>
      <w:r w:rsidRPr="00A549A2">
        <w:rPr>
          <w:rFonts w:eastAsiaTheme="minorHAnsi"/>
          <w:szCs w:val="22"/>
          <w:lang w:eastAsia="en-US"/>
        </w:rPr>
        <w:t xml:space="preserve">Knjižnica kupuje po 1 izvod </w:t>
      </w:r>
      <w:r>
        <w:rPr>
          <w:rFonts w:eastAsiaTheme="minorHAnsi"/>
          <w:szCs w:val="22"/>
          <w:lang w:eastAsia="en-US"/>
        </w:rPr>
        <w:t>oz. naslov P</w:t>
      </w:r>
      <w:r w:rsidRPr="00A549A2">
        <w:rPr>
          <w:rFonts w:eastAsiaTheme="minorHAnsi"/>
          <w:szCs w:val="22"/>
          <w:lang w:eastAsia="en-US"/>
        </w:rPr>
        <w:t>oudarek  nakupa</w:t>
      </w:r>
      <w:r>
        <w:rPr>
          <w:rFonts w:eastAsiaTheme="minorHAnsi"/>
          <w:szCs w:val="22"/>
          <w:lang w:eastAsia="en-US"/>
        </w:rPr>
        <w:t xml:space="preserve"> bo tudi</w:t>
      </w:r>
      <w:r w:rsidRPr="00A549A2">
        <w:rPr>
          <w:rFonts w:eastAsiaTheme="minorHAnsi"/>
          <w:szCs w:val="22"/>
          <w:lang w:eastAsia="en-US"/>
        </w:rPr>
        <w:t xml:space="preserve"> na  kvalitetnih komercialnih naslovih, </w:t>
      </w:r>
      <w:r>
        <w:rPr>
          <w:rFonts w:eastAsiaTheme="minorHAnsi"/>
          <w:szCs w:val="22"/>
          <w:lang w:eastAsia="en-US"/>
        </w:rPr>
        <w:t xml:space="preserve">saj </w:t>
      </w:r>
      <w:r w:rsidRPr="00A549A2">
        <w:rPr>
          <w:rFonts w:eastAsiaTheme="minorHAnsi"/>
          <w:szCs w:val="22"/>
          <w:lang w:eastAsia="en-US"/>
        </w:rPr>
        <w:t>s tem privabljamo vedno nove uporabnike in pospešujemo e-branje.</w:t>
      </w:r>
      <w:r w:rsidR="00A97E45">
        <w:rPr>
          <w:rFonts w:eastAsiaTheme="minorHAnsi"/>
          <w:szCs w:val="22"/>
          <w:lang w:eastAsia="en-US"/>
        </w:rPr>
        <w:t xml:space="preserve"> V letošnjem letu smo zaznali porast izposoje e-knjig za domače branje, čemur je sledil naš nakup.</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59608F" w:rsidRPr="009A57BD" w:rsidTr="00A44086">
        <w:trPr>
          <w:cantSplit/>
          <w:trHeight w:val="143"/>
        </w:trPr>
        <w:tc>
          <w:tcPr>
            <w:tcW w:w="8890" w:type="dxa"/>
          </w:tcPr>
          <w:p w:rsidR="009809A6" w:rsidRDefault="009809A6" w:rsidP="00F664A5">
            <w:pPr>
              <w:widowControl w:val="0"/>
              <w:tabs>
                <w:tab w:val="left" w:pos="840"/>
              </w:tabs>
              <w:ind w:left="142" w:hanging="142"/>
              <w:jc w:val="left"/>
              <w:rPr>
                <w:rFonts w:ascii="Arial" w:hAnsi="Arial" w:cs="Arial"/>
                <w:b/>
                <w:snapToGrid w:val="0"/>
                <w:color w:val="000000"/>
                <w:sz w:val="20"/>
                <w:szCs w:val="20"/>
              </w:rPr>
            </w:pPr>
          </w:p>
          <w:p w:rsidR="0059608F" w:rsidRPr="009A57BD" w:rsidRDefault="005F30A3" w:rsidP="00F664A5">
            <w:pPr>
              <w:widowControl w:val="0"/>
              <w:tabs>
                <w:tab w:val="left" w:pos="840"/>
              </w:tabs>
              <w:ind w:left="142" w:hanging="142"/>
              <w:jc w:val="left"/>
              <w:rPr>
                <w:rFonts w:ascii="Arial" w:hAnsi="Arial" w:cs="Arial"/>
                <w:bCs/>
                <w:snapToGrid w:val="0"/>
                <w:color w:val="000000"/>
                <w:sz w:val="20"/>
                <w:szCs w:val="20"/>
              </w:rPr>
            </w:pPr>
            <w:r>
              <w:rPr>
                <w:rFonts w:ascii="Arial" w:hAnsi="Arial" w:cs="Arial"/>
                <w:b/>
                <w:snapToGrid w:val="0"/>
                <w:color w:val="000000"/>
                <w:sz w:val="20"/>
                <w:szCs w:val="20"/>
              </w:rPr>
              <w:t>8</w:t>
            </w:r>
            <w:r w:rsidR="0059608F" w:rsidRPr="009A57BD">
              <w:rPr>
                <w:rFonts w:ascii="Arial" w:hAnsi="Arial" w:cs="Arial"/>
                <w:b/>
                <w:snapToGrid w:val="0"/>
                <w:color w:val="000000"/>
                <w:sz w:val="20"/>
                <w:szCs w:val="20"/>
              </w:rPr>
              <w:t xml:space="preserve"> Utemeljenost odstopanj od strokovnih priporočil pri načrtovanju </w:t>
            </w:r>
            <w:r w:rsidR="0059608F" w:rsidRPr="009A57BD">
              <w:rPr>
                <w:rFonts w:ascii="Arial" w:hAnsi="Arial" w:cs="Arial"/>
                <w:snapToGrid w:val="0"/>
                <w:color w:val="000000"/>
                <w:sz w:val="20"/>
                <w:szCs w:val="20"/>
              </w:rPr>
              <w:t xml:space="preserve">(do </w:t>
            </w:r>
            <w:r>
              <w:rPr>
                <w:rFonts w:ascii="Arial" w:hAnsi="Arial" w:cs="Arial"/>
                <w:snapToGrid w:val="0"/>
                <w:color w:val="000000"/>
                <w:sz w:val="20"/>
                <w:szCs w:val="20"/>
              </w:rPr>
              <w:t>2</w:t>
            </w:r>
            <w:r w:rsidR="00F664A5">
              <w:rPr>
                <w:rFonts w:ascii="Arial" w:hAnsi="Arial" w:cs="Arial"/>
                <w:snapToGrid w:val="0"/>
                <w:color w:val="000000"/>
                <w:sz w:val="20"/>
                <w:szCs w:val="20"/>
              </w:rPr>
              <w:t>000</w:t>
            </w:r>
            <w:r w:rsidR="0059608F" w:rsidRPr="009A57BD">
              <w:rPr>
                <w:rFonts w:ascii="Arial" w:hAnsi="Arial" w:cs="Arial"/>
                <w:snapToGrid w:val="0"/>
                <w:color w:val="000000"/>
                <w:sz w:val="20"/>
                <w:szCs w:val="20"/>
              </w:rPr>
              <w:t xml:space="preserve"> znakov)</w:t>
            </w:r>
          </w:p>
        </w:tc>
      </w:tr>
    </w:tbl>
    <w:p w:rsidR="0059608F" w:rsidRDefault="0059608F" w:rsidP="0055559C">
      <w:pPr>
        <w:rPr>
          <w:rFonts w:ascii="Arial" w:hAnsi="Arial" w:cs="Arial"/>
          <w:sz w:val="20"/>
          <w:szCs w:val="20"/>
          <w:lang w:eastAsia="x-none"/>
        </w:rPr>
      </w:pPr>
    </w:p>
    <w:tbl>
      <w:tblPr>
        <w:tblW w:w="8895" w:type="dxa"/>
        <w:tblLayout w:type="fixed"/>
        <w:tblCellMar>
          <w:left w:w="70" w:type="dxa"/>
          <w:right w:w="70" w:type="dxa"/>
        </w:tblCellMar>
        <w:tblLook w:val="04A0" w:firstRow="1" w:lastRow="0" w:firstColumn="1" w:lastColumn="0" w:noHBand="0" w:noVBand="1"/>
      </w:tblPr>
      <w:tblGrid>
        <w:gridCol w:w="8895"/>
      </w:tblGrid>
      <w:tr w:rsidR="002D1431" w:rsidRPr="008E76E0" w:rsidTr="00BB67C1">
        <w:trPr>
          <w:cantSplit/>
          <w:trHeight w:val="143"/>
        </w:trPr>
        <w:tc>
          <w:tcPr>
            <w:tcW w:w="8895" w:type="dxa"/>
            <w:hideMark/>
          </w:tcPr>
          <w:p w:rsidR="009809A6" w:rsidRPr="008E76E0" w:rsidRDefault="009809A6" w:rsidP="009809A6">
            <w:pPr>
              <w:spacing w:after="200" w:line="276" w:lineRule="auto"/>
              <w:rPr>
                <w:rFonts w:eastAsiaTheme="minorHAnsi"/>
                <w:szCs w:val="22"/>
                <w:lang w:eastAsia="en-US"/>
              </w:rPr>
            </w:pPr>
            <w:r w:rsidRPr="008E76E0">
              <w:rPr>
                <w:rFonts w:eastAsiaTheme="minorHAnsi"/>
                <w:szCs w:val="22"/>
                <w:lang w:eastAsia="en-US"/>
              </w:rPr>
              <w:t>Znotraj načrtovanih in zelo verjetno zagotovljenih sredstev bo nabava gradiva potekala po predpisanih  (načrtovanih) razmerjih.</w:t>
            </w:r>
          </w:p>
          <w:p w:rsidR="002D1431" w:rsidRDefault="009809A6" w:rsidP="00BB67C1">
            <w:pPr>
              <w:spacing w:after="200" w:line="276" w:lineRule="auto"/>
              <w:rPr>
                <w:rFonts w:eastAsiaTheme="minorHAnsi"/>
                <w:szCs w:val="22"/>
                <w:lang w:eastAsia="en-US"/>
              </w:rPr>
            </w:pPr>
            <w:r>
              <w:rPr>
                <w:rFonts w:eastAsiaTheme="minorHAnsi"/>
                <w:szCs w:val="22"/>
                <w:lang w:eastAsia="en-US"/>
              </w:rPr>
              <w:t>R</w:t>
            </w:r>
            <w:r w:rsidR="002D1431" w:rsidRPr="008E76E0">
              <w:rPr>
                <w:rFonts w:eastAsiaTheme="minorHAnsi"/>
                <w:szCs w:val="22"/>
                <w:lang w:eastAsia="en-US"/>
              </w:rPr>
              <w:t>ealne možnosti v knjižnici</w:t>
            </w:r>
            <w:r>
              <w:rPr>
                <w:rFonts w:eastAsiaTheme="minorHAnsi"/>
                <w:szCs w:val="22"/>
                <w:lang w:eastAsia="en-US"/>
              </w:rPr>
              <w:t xml:space="preserve"> pa so take: o</w:t>
            </w:r>
            <w:r w:rsidR="002D1431">
              <w:rPr>
                <w:rFonts w:eastAsiaTheme="minorHAnsi"/>
                <w:szCs w:val="22"/>
                <w:lang w:eastAsia="en-US"/>
              </w:rPr>
              <w:t>bseg sredstev Občine Tržič za nakup knjižničnega gradiva bo v letu 202</w:t>
            </w:r>
            <w:r w:rsidR="009445B3">
              <w:rPr>
                <w:rFonts w:eastAsiaTheme="minorHAnsi"/>
                <w:szCs w:val="22"/>
                <w:lang w:eastAsia="en-US"/>
              </w:rPr>
              <w:t xml:space="preserve">1 ostal enak tistemu iz leta 2020, </w:t>
            </w:r>
            <w:r w:rsidR="002D1431">
              <w:rPr>
                <w:rFonts w:eastAsiaTheme="minorHAnsi"/>
                <w:szCs w:val="22"/>
                <w:lang w:eastAsia="en-US"/>
              </w:rPr>
              <w:t>kar pomeni 45.031 EUR</w:t>
            </w:r>
            <w:r w:rsidR="002D1431" w:rsidRPr="008E76E0">
              <w:rPr>
                <w:rFonts w:eastAsiaTheme="minorHAnsi"/>
                <w:szCs w:val="22"/>
                <w:lang w:eastAsia="en-US"/>
              </w:rPr>
              <w:t xml:space="preserve">. </w:t>
            </w:r>
            <w:r w:rsidR="002D1431">
              <w:rPr>
                <w:rFonts w:eastAsiaTheme="minorHAnsi"/>
                <w:szCs w:val="22"/>
                <w:lang w:eastAsia="en-US"/>
              </w:rPr>
              <w:t xml:space="preserve">Pri načrtovanju sredstev za nakup gradiva s strani  MIK smo se držali </w:t>
            </w:r>
            <w:r w:rsidR="009445B3">
              <w:rPr>
                <w:rFonts w:eastAsiaTheme="minorHAnsi"/>
                <w:szCs w:val="22"/>
                <w:lang w:eastAsia="en-US"/>
              </w:rPr>
              <w:t>navodila 1 EUR na prebivalca v občini.</w:t>
            </w:r>
          </w:p>
          <w:p w:rsidR="002D1431" w:rsidRPr="008E76E0" w:rsidRDefault="002D1431" w:rsidP="00BB67C1">
            <w:pPr>
              <w:spacing w:after="200" w:line="276" w:lineRule="auto"/>
              <w:rPr>
                <w:rFonts w:eastAsiaTheme="minorHAnsi"/>
                <w:szCs w:val="22"/>
                <w:highlight w:val="yellow"/>
                <w:lang w:eastAsia="en-US"/>
              </w:rPr>
            </w:pPr>
            <w:r>
              <w:rPr>
                <w:rFonts w:eastAsiaTheme="minorHAnsi"/>
                <w:szCs w:val="22"/>
                <w:lang w:eastAsia="en-US"/>
              </w:rPr>
              <w:t>Knjižnica za leto 202</w:t>
            </w:r>
            <w:r w:rsidR="009445B3">
              <w:rPr>
                <w:rFonts w:eastAsiaTheme="minorHAnsi"/>
                <w:szCs w:val="22"/>
                <w:lang w:eastAsia="en-US"/>
              </w:rPr>
              <w:t>1</w:t>
            </w:r>
            <w:r>
              <w:rPr>
                <w:rFonts w:eastAsiaTheme="minorHAnsi"/>
                <w:szCs w:val="22"/>
                <w:lang w:eastAsia="en-US"/>
              </w:rPr>
              <w:t xml:space="preserve"> tako načrtuje 45.031,00 EUR</w:t>
            </w:r>
            <w:r w:rsidRPr="008E76E0">
              <w:rPr>
                <w:rFonts w:eastAsiaTheme="minorHAnsi"/>
                <w:szCs w:val="22"/>
                <w:lang w:eastAsia="en-US"/>
              </w:rPr>
              <w:t xml:space="preserve">  sredstev</w:t>
            </w:r>
            <w:r>
              <w:rPr>
                <w:rFonts w:eastAsiaTheme="minorHAnsi"/>
                <w:szCs w:val="22"/>
                <w:lang w:eastAsia="en-US"/>
              </w:rPr>
              <w:t xml:space="preserve"> s strani Občine Tržič in 1</w:t>
            </w:r>
            <w:r w:rsidR="009445B3">
              <w:rPr>
                <w:rFonts w:eastAsiaTheme="minorHAnsi"/>
                <w:szCs w:val="22"/>
                <w:lang w:eastAsia="en-US"/>
              </w:rPr>
              <w:t>4</w:t>
            </w:r>
            <w:r>
              <w:rPr>
                <w:rFonts w:eastAsiaTheme="minorHAnsi"/>
                <w:szCs w:val="22"/>
                <w:lang w:eastAsia="en-US"/>
              </w:rPr>
              <w:t>.</w:t>
            </w:r>
            <w:r w:rsidR="009445B3">
              <w:rPr>
                <w:rFonts w:eastAsiaTheme="minorHAnsi"/>
                <w:szCs w:val="22"/>
                <w:lang w:eastAsia="en-US"/>
              </w:rPr>
              <w:t>884</w:t>
            </w:r>
            <w:r>
              <w:rPr>
                <w:rFonts w:eastAsiaTheme="minorHAnsi"/>
                <w:szCs w:val="22"/>
                <w:lang w:eastAsia="en-US"/>
              </w:rPr>
              <w:t>,00 EUR</w:t>
            </w:r>
            <w:r w:rsidRPr="008E76E0">
              <w:rPr>
                <w:rFonts w:eastAsiaTheme="minorHAnsi"/>
                <w:szCs w:val="22"/>
                <w:lang w:eastAsia="en-US"/>
              </w:rPr>
              <w:t xml:space="preserve"> od Ministrstva za kulturo Republike Slovenije. </w:t>
            </w:r>
            <w:r>
              <w:rPr>
                <w:rFonts w:eastAsiaTheme="minorHAnsi"/>
                <w:szCs w:val="22"/>
                <w:lang w:eastAsia="en-US"/>
              </w:rPr>
              <w:t xml:space="preserve">Skupaj torej </w:t>
            </w:r>
            <w:r w:rsidR="009445B3">
              <w:rPr>
                <w:rFonts w:eastAsiaTheme="minorHAnsi"/>
                <w:szCs w:val="22"/>
                <w:lang w:eastAsia="en-US"/>
              </w:rPr>
              <w:t>59</w:t>
            </w:r>
            <w:r>
              <w:rPr>
                <w:rFonts w:eastAsiaTheme="minorHAnsi"/>
                <w:szCs w:val="22"/>
                <w:lang w:eastAsia="en-US"/>
              </w:rPr>
              <w:t>.</w:t>
            </w:r>
            <w:r w:rsidR="009445B3">
              <w:rPr>
                <w:rFonts w:eastAsiaTheme="minorHAnsi"/>
                <w:szCs w:val="22"/>
                <w:lang w:eastAsia="en-US"/>
              </w:rPr>
              <w:t>915</w:t>
            </w:r>
            <w:r>
              <w:rPr>
                <w:rFonts w:eastAsiaTheme="minorHAnsi"/>
                <w:szCs w:val="22"/>
                <w:lang w:eastAsia="en-US"/>
              </w:rPr>
              <w:t>,00 EUR</w:t>
            </w:r>
            <w:r w:rsidR="009445B3">
              <w:rPr>
                <w:rFonts w:eastAsiaTheme="minorHAnsi"/>
                <w:szCs w:val="22"/>
                <w:lang w:eastAsia="en-US"/>
              </w:rPr>
              <w:t>, kar je n</w:t>
            </w:r>
            <w:r w:rsidR="00DC4D12">
              <w:rPr>
                <w:rFonts w:eastAsiaTheme="minorHAnsi"/>
                <w:szCs w:val="22"/>
                <w:lang w:eastAsia="en-US"/>
              </w:rPr>
              <w:t>e</w:t>
            </w:r>
            <w:r w:rsidR="009445B3">
              <w:rPr>
                <w:rFonts w:eastAsiaTheme="minorHAnsi"/>
                <w:szCs w:val="22"/>
                <w:lang w:eastAsia="en-US"/>
              </w:rPr>
              <w:t>kaj manj kot v letu 2020.</w:t>
            </w:r>
          </w:p>
          <w:p w:rsidR="002D1431" w:rsidRPr="008E76E0" w:rsidRDefault="002D1431" w:rsidP="00BB67C1">
            <w:pPr>
              <w:spacing w:after="200" w:line="276" w:lineRule="auto"/>
              <w:rPr>
                <w:rFonts w:eastAsiaTheme="minorHAnsi"/>
                <w:bCs/>
                <w:szCs w:val="22"/>
                <w:highlight w:val="yellow"/>
                <w:lang w:eastAsia="en-US"/>
              </w:rPr>
            </w:pPr>
            <w:r w:rsidRPr="008E76E0">
              <w:rPr>
                <w:rFonts w:eastAsiaTheme="minorHAnsi"/>
                <w:szCs w:val="22"/>
                <w:lang w:eastAsia="en-US"/>
              </w:rPr>
              <w:t>Uporabnikom bomo manjkajoče naslove strokovnih del zagotovili z medknjižnično izposojo.</w:t>
            </w:r>
          </w:p>
        </w:tc>
      </w:tr>
    </w:tbl>
    <w:p w:rsidR="002D1431" w:rsidRPr="008E76E0" w:rsidRDefault="002D1431" w:rsidP="002D1431">
      <w:pPr>
        <w:spacing w:after="200" w:line="276" w:lineRule="auto"/>
        <w:rPr>
          <w:rFonts w:eastAsiaTheme="minorHAnsi"/>
          <w:szCs w:val="22"/>
          <w:lang w:eastAsia="en-US"/>
        </w:rPr>
      </w:pPr>
      <w:r w:rsidRPr="008E76E0">
        <w:rPr>
          <w:rFonts w:eastAsiaTheme="minorHAnsi"/>
          <w:szCs w:val="22"/>
          <w:lang w:eastAsia="en-US"/>
        </w:rPr>
        <w:t xml:space="preserve">Razrez finančnih sredstev pripravi knjižnica po oddelkih, za katere se gradivo kupuje (splošni, </w:t>
      </w:r>
      <w:proofErr w:type="spellStart"/>
      <w:r w:rsidRPr="008E76E0">
        <w:rPr>
          <w:rFonts w:eastAsiaTheme="minorHAnsi"/>
          <w:szCs w:val="22"/>
          <w:lang w:eastAsia="en-US"/>
        </w:rPr>
        <w:t>bibliobus</w:t>
      </w:r>
      <w:proofErr w:type="spellEnd"/>
      <w:r>
        <w:rPr>
          <w:rFonts w:eastAsiaTheme="minorHAnsi"/>
          <w:szCs w:val="22"/>
          <w:lang w:eastAsia="en-US"/>
        </w:rPr>
        <w:t>). Posebn</w:t>
      </w:r>
      <w:r w:rsidR="00DC4D12">
        <w:rPr>
          <w:rFonts w:eastAsiaTheme="minorHAnsi"/>
          <w:szCs w:val="22"/>
          <w:lang w:eastAsia="en-US"/>
        </w:rPr>
        <w:t xml:space="preserve">i </w:t>
      </w:r>
      <w:r>
        <w:rPr>
          <w:rFonts w:eastAsiaTheme="minorHAnsi"/>
          <w:szCs w:val="22"/>
          <w:lang w:eastAsia="en-US"/>
        </w:rPr>
        <w:t>fond</w:t>
      </w:r>
      <w:r w:rsidR="00DC4D12">
        <w:rPr>
          <w:rFonts w:eastAsiaTheme="minorHAnsi"/>
          <w:szCs w:val="22"/>
          <w:lang w:eastAsia="en-US"/>
        </w:rPr>
        <w:t>i</w:t>
      </w:r>
      <w:r>
        <w:rPr>
          <w:rFonts w:eastAsiaTheme="minorHAnsi"/>
          <w:szCs w:val="22"/>
          <w:lang w:eastAsia="en-US"/>
        </w:rPr>
        <w:t xml:space="preserve"> s</w:t>
      </w:r>
      <w:r w:rsidR="00DC4D12">
        <w:rPr>
          <w:rFonts w:eastAsiaTheme="minorHAnsi"/>
          <w:szCs w:val="22"/>
          <w:lang w:eastAsia="en-US"/>
        </w:rPr>
        <w:t>o</w:t>
      </w:r>
      <w:r>
        <w:rPr>
          <w:rFonts w:eastAsiaTheme="minorHAnsi"/>
          <w:szCs w:val="22"/>
          <w:lang w:eastAsia="en-US"/>
        </w:rPr>
        <w:t xml:space="preserve"> namenjen</w:t>
      </w:r>
      <w:r w:rsidR="00DC4D12">
        <w:rPr>
          <w:rFonts w:eastAsiaTheme="minorHAnsi"/>
          <w:szCs w:val="22"/>
          <w:lang w:eastAsia="en-US"/>
        </w:rPr>
        <w:t>i</w:t>
      </w:r>
      <w:r>
        <w:rPr>
          <w:rFonts w:eastAsiaTheme="minorHAnsi"/>
          <w:szCs w:val="22"/>
          <w:lang w:eastAsia="en-US"/>
        </w:rPr>
        <w:t xml:space="preserve"> nakupu serijskih publikacij</w:t>
      </w:r>
      <w:r w:rsidR="00DC4D12">
        <w:rPr>
          <w:rFonts w:eastAsiaTheme="minorHAnsi"/>
          <w:szCs w:val="22"/>
          <w:lang w:eastAsia="en-US"/>
        </w:rPr>
        <w:t xml:space="preserve">, </w:t>
      </w:r>
      <w:r>
        <w:rPr>
          <w:rFonts w:eastAsiaTheme="minorHAnsi"/>
          <w:szCs w:val="22"/>
          <w:lang w:eastAsia="en-US"/>
        </w:rPr>
        <w:t>e-</w:t>
      </w:r>
      <w:r w:rsidR="00DC4D12">
        <w:rPr>
          <w:rFonts w:eastAsiaTheme="minorHAnsi"/>
          <w:szCs w:val="22"/>
          <w:lang w:eastAsia="en-US"/>
        </w:rPr>
        <w:t xml:space="preserve">knjig in </w:t>
      </w:r>
      <w:proofErr w:type="spellStart"/>
      <w:r w:rsidR="00DC4D12">
        <w:rPr>
          <w:rFonts w:eastAsiaTheme="minorHAnsi"/>
          <w:szCs w:val="22"/>
          <w:lang w:eastAsia="en-US"/>
        </w:rPr>
        <w:t>audio</w:t>
      </w:r>
      <w:proofErr w:type="spellEnd"/>
      <w:r w:rsidR="00DC4D12">
        <w:rPr>
          <w:rFonts w:eastAsiaTheme="minorHAnsi"/>
          <w:szCs w:val="22"/>
          <w:lang w:eastAsia="en-US"/>
        </w:rPr>
        <w:t xml:space="preserve"> knjig.</w:t>
      </w:r>
    </w:p>
    <w:p w:rsidR="002D1431" w:rsidRPr="008E76E0" w:rsidRDefault="002D1431" w:rsidP="002D1431">
      <w:pPr>
        <w:spacing w:after="200" w:line="276" w:lineRule="auto"/>
        <w:jc w:val="left"/>
        <w:rPr>
          <w:rFonts w:eastAsiaTheme="minorHAnsi"/>
          <w:szCs w:val="22"/>
          <w:lang w:eastAsia="en-US"/>
        </w:rPr>
      </w:pPr>
    </w:p>
    <w:p w:rsidR="002D1431" w:rsidRPr="003C7B97" w:rsidRDefault="002D1431" w:rsidP="002D1431">
      <w:pPr>
        <w:spacing w:after="200" w:line="276" w:lineRule="auto"/>
        <w:jc w:val="left"/>
        <w:rPr>
          <w:rFonts w:eastAsiaTheme="minorHAnsi"/>
          <w:i/>
          <w:szCs w:val="22"/>
          <w:lang w:eastAsia="en-US"/>
        </w:rPr>
      </w:pPr>
      <w:r w:rsidRPr="003C7B97">
        <w:rPr>
          <w:rFonts w:eastAsiaTheme="minorHAnsi"/>
          <w:i/>
          <w:szCs w:val="22"/>
          <w:lang w:eastAsia="en-US"/>
        </w:rPr>
        <w:t>SREDSTVA za nakup knjižničnega gradiva po letih</w:t>
      </w:r>
    </w:p>
    <w:tbl>
      <w:tblPr>
        <w:tblStyle w:val="Tabelamrea"/>
        <w:tblW w:w="0" w:type="auto"/>
        <w:tblLook w:val="04A0" w:firstRow="1" w:lastRow="0" w:firstColumn="1" w:lastColumn="0" w:noHBand="0" w:noVBand="1"/>
      </w:tblPr>
      <w:tblGrid>
        <w:gridCol w:w="2122"/>
        <w:gridCol w:w="2122"/>
        <w:gridCol w:w="2122"/>
        <w:gridCol w:w="2122"/>
      </w:tblGrid>
      <w:tr w:rsidR="002D1431" w:rsidTr="00BB67C1">
        <w:tc>
          <w:tcPr>
            <w:tcW w:w="2122" w:type="dxa"/>
          </w:tcPr>
          <w:p w:rsidR="002D1431" w:rsidRDefault="002D1431" w:rsidP="00BB67C1">
            <w:pPr>
              <w:spacing w:after="200" w:line="276" w:lineRule="auto"/>
              <w:jc w:val="left"/>
              <w:rPr>
                <w:rFonts w:eastAsiaTheme="minorHAnsi"/>
                <w:szCs w:val="22"/>
                <w:lang w:eastAsia="en-US"/>
              </w:rPr>
            </w:pPr>
          </w:p>
        </w:tc>
        <w:tc>
          <w:tcPr>
            <w:tcW w:w="2122" w:type="dxa"/>
          </w:tcPr>
          <w:p w:rsidR="002D1431" w:rsidRDefault="009445B3" w:rsidP="00BB67C1">
            <w:pPr>
              <w:spacing w:after="200" w:line="276" w:lineRule="auto"/>
              <w:jc w:val="left"/>
              <w:rPr>
                <w:rFonts w:eastAsiaTheme="minorHAnsi"/>
                <w:szCs w:val="22"/>
                <w:lang w:eastAsia="en-US"/>
              </w:rPr>
            </w:pPr>
            <w:r>
              <w:rPr>
                <w:rFonts w:eastAsiaTheme="minorHAnsi"/>
                <w:szCs w:val="22"/>
                <w:lang w:eastAsia="en-US"/>
              </w:rPr>
              <w:t>2019</w:t>
            </w:r>
          </w:p>
        </w:tc>
        <w:tc>
          <w:tcPr>
            <w:tcW w:w="2122" w:type="dxa"/>
          </w:tcPr>
          <w:p w:rsidR="002D1431" w:rsidRDefault="002D1431" w:rsidP="00BB67C1">
            <w:pPr>
              <w:spacing w:after="200" w:line="276" w:lineRule="auto"/>
              <w:jc w:val="left"/>
              <w:rPr>
                <w:rFonts w:eastAsiaTheme="minorHAnsi"/>
                <w:szCs w:val="22"/>
                <w:lang w:eastAsia="en-US"/>
              </w:rPr>
            </w:pPr>
            <w:r>
              <w:rPr>
                <w:rFonts w:eastAsiaTheme="minorHAnsi"/>
                <w:szCs w:val="22"/>
                <w:lang w:eastAsia="en-US"/>
              </w:rPr>
              <w:t>20</w:t>
            </w:r>
            <w:r w:rsidR="009445B3">
              <w:rPr>
                <w:rFonts w:eastAsiaTheme="minorHAnsi"/>
                <w:szCs w:val="22"/>
                <w:lang w:eastAsia="en-US"/>
              </w:rPr>
              <w:t>20</w:t>
            </w:r>
          </w:p>
        </w:tc>
        <w:tc>
          <w:tcPr>
            <w:tcW w:w="2122" w:type="dxa"/>
          </w:tcPr>
          <w:p w:rsidR="002D1431" w:rsidRDefault="002D1431" w:rsidP="00BB67C1">
            <w:pPr>
              <w:spacing w:after="200" w:line="276" w:lineRule="auto"/>
              <w:jc w:val="left"/>
              <w:rPr>
                <w:rFonts w:eastAsiaTheme="minorHAnsi"/>
                <w:szCs w:val="22"/>
                <w:lang w:eastAsia="en-US"/>
              </w:rPr>
            </w:pPr>
            <w:r>
              <w:rPr>
                <w:rFonts w:eastAsiaTheme="minorHAnsi"/>
                <w:szCs w:val="22"/>
                <w:lang w:eastAsia="en-US"/>
              </w:rPr>
              <w:t>202</w:t>
            </w:r>
            <w:r w:rsidR="00F6789D">
              <w:rPr>
                <w:rFonts w:eastAsiaTheme="minorHAnsi"/>
                <w:szCs w:val="22"/>
                <w:lang w:eastAsia="en-US"/>
              </w:rPr>
              <w:t>1</w:t>
            </w:r>
          </w:p>
        </w:tc>
      </w:tr>
      <w:tr w:rsidR="002D1431" w:rsidTr="00BB67C1">
        <w:tc>
          <w:tcPr>
            <w:tcW w:w="2122" w:type="dxa"/>
          </w:tcPr>
          <w:p w:rsidR="002D1431" w:rsidRDefault="002D1431" w:rsidP="00BB67C1">
            <w:pPr>
              <w:spacing w:after="200" w:line="276" w:lineRule="auto"/>
              <w:jc w:val="left"/>
              <w:rPr>
                <w:rFonts w:eastAsiaTheme="minorHAnsi"/>
                <w:szCs w:val="22"/>
                <w:lang w:eastAsia="en-US"/>
              </w:rPr>
            </w:pPr>
            <w:r>
              <w:rPr>
                <w:rFonts w:eastAsiaTheme="minorHAnsi"/>
                <w:szCs w:val="22"/>
                <w:lang w:eastAsia="en-US"/>
              </w:rPr>
              <w:t>Plan</w:t>
            </w:r>
          </w:p>
        </w:tc>
        <w:tc>
          <w:tcPr>
            <w:tcW w:w="2122" w:type="dxa"/>
          </w:tcPr>
          <w:p w:rsidR="002D1431" w:rsidRDefault="009445B3" w:rsidP="00BB67C1">
            <w:pPr>
              <w:spacing w:after="200" w:line="276" w:lineRule="auto"/>
              <w:jc w:val="left"/>
              <w:rPr>
                <w:rFonts w:eastAsiaTheme="minorHAnsi"/>
                <w:szCs w:val="22"/>
                <w:lang w:eastAsia="en-US"/>
              </w:rPr>
            </w:pPr>
            <w:r>
              <w:rPr>
                <w:rFonts w:eastAsiaTheme="minorHAnsi"/>
                <w:szCs w:val="22"/>
                <w:lang w:eastAsia="en-US"/>
              </w:rPr>
              <w:t>58.209,00</w:t>
            </w:r>
          </w:p>
        </w:tc>
        <w:tc>
          <w:tcPr>
            <w:tcW w:w="2122" w:type="dxa"/>
          </w:tcPr>
          <w:p w:rsidR="002D1431" w:rsidRDefault="009445B3" w:rsidP="00BB67C1">
            <w:pPr>
              <w:spacing w:after="200" w:line="276" w:lineRule="auto"/>
              <w:jc w:val="left"/>
              <w:rPr>
                <w:rFonts w:eastAsiaTheme="minorHAnsi"/>
                <w:szCs w:val="22"/>
                <w:lang w:eastAsia="en-US"/>
              </w:rPr>
            </w:pPr>
            <w:r w:rsidRPr="003C7B97">
              <w:rPr>
                <w:rFonts w:eastAsiaTheme="minorHAnsi"/>
                <w:szCs w:val="22"/>
                <w:lang w:eastAsia="en-US"/>
              </w:rPr>
              <w:t>60. 268,00</w:t>
            </w:r>
          </w:p>
        </w:tc>
        <w:tc>
          <w:tcPr>
            <w:tcW w:w="2122" w:type="dxa"/>
          </w:tcPr>
          <w:p w:rsidR="002D1431" w:rsidRDefault="009445B3" w:rsidP="00BB67C1">
            <w:pPr>
              <w:spacing w:after="200" w:line="276" w:lineRule="auto"/>
              <w:jc w:val="left"/>
              <w:rPr>
                <w:rFonts w:eastAsiaTheme="minorHAnsi"/>
                <w:szCs w:val="22"/>
                <w:lang w:eastAsia="en-US"/>
              </w:rPr>
            </w:pPr>
            <w:r>
              <w:rPr>
                <w:rFonts w:eastAsiaTheme="minorHAnsi"/>
                <w:szCs w:val="22"/>
                <w:lang w:eastAsia="en-US"/>
              </w:rPr>
              <w:t>59.915,00</w:t>
            </w:r>
          </w:p>
        </w:tc>
      </w:tr>
      <w:tr w:rsidR="002D1431" w:rsidTr="00BB67C1">
        <w:tc>
          <w:tcPr>
            <w:tcW w:w="2122" w:type="dxa"/>
          </w:tcPr>
          <w:p w:rsidR="002D1431" w:rsidRDefault="002D1431" w:rsidP="00BB67C1">
            <w:pPr>
              <w:spacing w:after="200" w:line="276" w:lineRule="auto"/>
              <w:jc w:val="left"/>
              <w:rPr>
                <w:rFonts w:eastAsiaTheme="minorHAnsi"/>
                <w:szCs w:val="22"/>
                <w:lang w:eastAsia="en-US"/>
              </w:rPr>
            </w:pPr>
            <w:r>
              <w:rPr>
                <w:rFonts w:eastAsiaTheme="minorHAnsi"/>
                <w:szCs w:val="22"/>
                <w:lang w:eastAsia="en-US"/>
              </w:rPr>
              <w:t>MIK</w:t>
            </w:r>
          </w:p>
        </w:tc>
        <w:tc>
          <w:tcPr>
            <w:tcW w:w="2122" w:type="dxa"/>
          </w:tcPr>
          <w:p w:rsidR="002D1431" w:rsidRDefault="009445B3" w:rsidP="00BB67C1">
            <w:pPr>
              <w:spacing w:after="200" w:line="276" w:lineRule="auto"/>
              <w:jc w:val="left"/>
              <w:rPr>
                <w:rFonts w:eastAsiaTheme="minorHAnsi"/>
                <w:szCs w:val="22"/>
                <w:lang w:eastAsia="en-US"/>
              </w:rPr>
            </w:pPr>
            <w:r>
              <w:rPr>
                <w:rFonts w:eastAsiaTheme="minorHAnsi"/>
                <w:szCs w:val="22"/>
                <w:lang w:eastAsia="en-US"/>
              </w:rPr>
              <w:t>15.178,00</w:t>
            </w:r>
          </w:p>
        </w:tc>
        <w:tc>
          <w:tcPr>
            <w:tcW w:w="2122" w:type="dxa"/>
          </w:tcPr>
          <w:p w:rsidR="002D1431" w:rsidRDefault="009445B3" w:rsidP="00BB67C1">
            <w:pPr>
              <w:spacing w:after="200" w:line="276" w:lineRule="auto"/>
              <w:jc w:val="left"/>
              <w:rPr>
                <w:rFonts w:eastAsiaTheme="minorHAnsi"/>
                <w:szCs w:val="22"/>
                <w:lang w:eastAsia="en-US"/>
              </w:rPr>
            </w:pPr>
            <w:r>
              <w:rPr>
                <w:rFonts w:eastAsiaTheme="minorHAnsi"/>
                <w:szCs w:val="22"/>
                <w:lang w:eastAsia="en-US"/>
              </w:rPr>
              <w:t>15.237,00</w:t>
            </w:r>
          </w:p>
        </w:tc>
        <w:tc>
          <w:tcPr>
            <w:tcW w:w="2122" w:type="dxa"/>
          </w:tcPr>
          <w:p w:rsidR="002D1431" w:rsidRDefault="009445B3" w:rsidP="00BB67C1">
            <w:pPr>
              <w:spacing w:after="200" w:line="276" w:lineRule="auto"/>
              <w:jc w:val="left"/>
              <w:rPr>
                <w:rFonts w:eastAsiaTheme="minorHAnsi"/>
                <w:szCs w:val="22"/>
                <w:lang w:eastAsia="en-US"/>
              </w:rPr>
            </w:pPr>
            <w:r>
              <w:rPr>
                <w:rFonts w:eastAsiaTheme="minorHAnsi"/>
                <w:szCs w:val="22"/>
                <w:lang w:eastAsia="en-US"/>
              </w:rPr>
              <w:t>14.884,00</w:t>
            </w:r>
          </w:p>
        </w:tc>
      </w:tr>
      <w:tr w:rsidR="002D1431" w:rsidTr="00BB67C1">
        <w:tc>
          <w:tcPr>
            <w:tcW w:w="2122" w:type="dxa"/>
          </w:tcPr>
          <w:p w:rsidR="002D1431" w:rsidRDefault="002D1431" w:rsidP="00BB67C1">
            <w:pPr>
              <w:spacing w:after="200" w:line="276" w:lineRule="auto"/>
              <w:jc w:val="left"/>
              <w:rPr>
                <w:rFonts w:eastAsiaTheme="minorHAnsi"/>
                <w:szCs w:val="22"/>
                <w:lang w:eastAsia="en-US"/>
              </w:rPr>
            </w:pPr>
            <w:r>
              <w:rPr>
                <w:rFonts w:eastAsiaTheme="minorHAnsi"/>
                <w:szCs w:val="22"/>
                <w:lang w:eastAsia="en-US"/>
              </w:rPr>
              <w:t>Občina Tržič</w:t>
            </w:r>
          </w:p>
        </w:tc>
        <w:tc>
          <w:tcPr>
            <w:tcW w:w="2122" w:type="dxa"/>
          </w:tcPr>
          <w:p w:rsidR="002D1431" w:rsidRDefault="009445B3" w:rsidP="00BB67C1">
            <w:pPr>
              <w:spacing w:after="200" w:line="276" w:lineRule="auto"/>
              <w:jc w:val="left"/>
              <w:rPr>
                <w:rFonts w:eastAsiaTheme="minorHAnsi"/>
                <w:szCs w:val="22"/>
                <w:lang w:eastAsia="en-US"/>
              </w:rPr>
            </w:pPr>
            <w:r>
              <w:rPr>
                <w:rFonts w:eastAsiaTheme="minorHAnsi"/>
                <w:szCs w:val="22"/>
                <w:lang w:eastAsia="en-US"/>
              </w:rPr>
              <w:t>43.031,00</w:t>
            </w:r>
          </w:p>
        </w:tc>
        <w:tc>
          <w:tcPr>
            <w:tcW w:w="2122" w:type="dxa"/>
          </w:tcPr>
          <w:p w:rsidR="002D1431" w:rsidRDefault="009445B3" w:rsidP="00BB67C1">
            <w:pPr>
              <w:spacing w:after="200" w:line="276" w:lineRule="auto"/>
              <w:jc w:val="left"/>
              <w:rPr>
                <w:rFonts w:eastAsiaTheme="minorHAnsi"/>
                <w:szCs w:val="22"/>
                <w:lang w:eastAsia="en-US"/>
              </w:rPr>
            </w:pPr>
            <w:r>
              <w:rPr>
                <w:rFonts w:eastAsiaTheme="minorHAnsi"/>
                <w:szCs w:val="22"/>
                <w:lang w:eastAsia="en-US"/>
              </w:rPr>
              <w:t>45.031,00</w:t>
            </w:r>
          </w:p>
        </w:tc>
        <w:tc>
          <w:tcPr>
            <w:tcW w:w="2122" w:type="dxa"/>
          </w:tcPr>
          <w:p w:rsidR="002D1431" w:rsidRDefault="002D1431" w:rsidP="00BB67C1">
            <w:pPr>
              <w:spacing w:after="200" w:line="276" w:lineRule="auto"/>
              <w:jc w:val="left"/>
              <w:rPr>
                <w:rFonts w:eastAsiaTheme="minorHAnsi"/>
                <w:szCs w:val="22"/>
                <w:lang w:eastAsia="en-US"/>
              </w:rPr>
            </w:pPr>
            <w:r>
              <w:rPr>
                <w:rFonts w:eastAsiaTheme="minorHAnsi"/>
                <w:szCs w:val="22"/>
                <w:lang w:eastAsia="en-US"/>
              </w:rPr>
              <w:t>45.031,00</w:t>
            </w:r>
          </w:p>
        </w:tc>
      </w:tr>
      <w:tr w:rsidR="002D1431" w:rsidTr="00BB67C1">
        <w:tc>
          <w:tcPr>
            <w:tcW w:w="2122" w:type="dxa"/>
          </w:tcPr>
          <w:p w:rsidR="002D1431" w:rsidRPr="003C7B97" w:rsidRDefault="002D1431" w:rsidP="00BB67C1">
            <w:pPr>
              <w:spacing w:after="200" w:line="276" w:lineRule="auto"/>
              <w:jc w:val="left"/>
              <w:rPr>
                <w:rFonts w:eastAsiaTheme="minorHAnsi"/>
                <w:szCs w:val="22"/>
                <w:lang w:eastAsia="en-US"/>
              </w:rPr>
            </w:pPr>
            <w:r w:rsidRPr="003C7B97">
              <w:rPr>
                <w:rFonts w:eastAsiaTheme="minorHAnsi"/>
                <w:szCs w:val="22"/>
                <w:lang w:eastAsia="en-US"/>
              </w:rPr>
              <w:t>Realizacija</w:t>
            </w:r>
          </w:p>
        </w:tc>
        <w:tc>
          <w:tcPr>
            <w:tcW w:w="2122" w:type="dxa"/>
          </w:tcPr>
          <w:p w:rsidR="002D1431" w:rsidRPr="003C7B97" w:rsidRDefault="009445B3" w:rsidP="00BB67C1">
            <w:pPr>
              <w:spacing w:after="200" w:line="276" w:lineRule="auto"/>
              <w:jc w:val="left"/>
              <w:rPr>
                <w:rFonts w:eastAsiaTheme="minorHAnsi"/>
                <w:color w:val="FF0000"/>
                <w:szCs w:val="22"/>
                <w:lang w:eastAsia="en-US"/>
              </w:rPr>
            </w:pPr>
            <w:r w:rsidRPr="003C7B97">
              <w:rPr>
                <w:rFonts w:eastAsiaTheme="minorHAnsi"/>
                <w:szCs w:val="22"/>
                <w:lang w:eastAsia="en-US"/>
              </w:rPr>
              <w:t>60.414,00</w:t>
            </w:r>
          </w:p>
        </w:tc>
        <w:tc>
          <w:tcPr>
            <w:tcW w:w="2122" w:type="dxa"/>
          </w:tcPr>
          <w:p w:rsidR="002D1431" w:rsidRPr="003C7B97" w:rsidRDefault="009445B3" w:rsidP="00BB67C1">
            <w:pPr>
              <w:spacing w:after="200" w:line="276" w:lineRule="auto"/>
              <w:jc w:val="left"/>
              <w:rPr>
                <w:rFonts w:eastAsiaTheme="minorHAnsi"/>
                <w:szCs w:val="22"/>
                <w:lang w:eastAsia="en-US"/>
              </w:rPr>
            </w:pPr>
            <w:r>
              <w:rPr>
                <w:rFonts w:eastAsiaTheme="minorHAnsi"/>
                <w:szCs w:val="22"/>
                <w:lang w:eastAsia="en-US"/>
              </w:rPr>
              <w:t>63.244,00</w:t>
            </w:r>
          </w:p>
        </w:tc>
        <w:tc>
          <w:tcPr>
            <w:tcW w:w="2122" w:type="dxa"/>
          </w:tcPr>
          <w:p w:rsidR="002D1431" w:rsidRDefault="002D1431" w:rsidP="00BB67C1">
            <w:pPr>
              <w:spacing w:after="200" w:line="276" w:lineRule="auto"/>
              <w:jc w:val="left"/>
              <w:rPr>
                <w:rFonts w:eastAsiaTheme="minorHAnsi"/>
                <w:szCs w:val="22"/>
                <w:lang w:eastAsia="en-US"/>
              </w:rPr>
            </w:pPr>
          </w:p>
        </w:tc>
      </w:tr>
    </w:tbl>
    <w:p w:rsidR="002D1431" w:rsidRDefault="002D1431" w:rsidP="002D1431">
      <w:pPr>
        <w:rPr>
          <w:rFonts w:ascii="Arial" w:hAnsi="Arial" w:cs="Arial"/>
          <w:sz w:val="20"/>
          <w:szCs w:val="20"/>
          <w:lang w:eastAsia="x-none"/>
        </w:rPr>
      </w:pPr>
    </w:p>
    <w:p w:rsidR="002D1431" w:rsidRPr="00806E60" w:rsidRDefault="002D1431" w:rsidP="002D1431">
      <w:pPr>
        <w:rPr>
          <w:rFonts w:eastAsiaTheme="minorHAnsi"/>
          <w:szCs w:val="22"/>
          <w:lang w:eastAsia="en-US"/>
        </w:rPr>
      </w:pPr>
      <w:r w:rsidRPr="00806E60">
        <w:rPr>
          <w:rFonts w:eastAsiaTheme="minorHAnsi"/>
          <w:szCs w:val="22"/>
          <w:lang w:eastAsia="en-US"/>
        </w:rPr>
        <w:t>Povečan obseg sredstev v letu 20</w:t>
      </w:r>
      <w:r w:rsidR="009445B3">
        <w:rPr>
          <w:rFonts w:eastAsiaTheme="minorHAnsi"/>
          <w:szCs w:val="22"/>
          <w:lang w:eastAsia="en-US"/>
        </w:rPr>
        <w:t>20</w:t>
      </w:r>
      <w:r w:rsidRPr="00806E60">
        <w:rPr>
          <w:rFonts w:eastAsiaTheme="minorHAnsi"/>
          <w:szCs w:val="22"/>
          <w:lang w:eastAsia="en-US"/>
        </w:rPr>
        <w:t xml:space="preserve"> (2.</w:t>
      </w:r>
      <w:r w:rsidR="009445B3">
        <w:rPr>
          <w:rFonts w:eastAsiaTheme="minorHAnsi"/>
          <w:szCs w:val="22"/>
          <w:lang w:eastAsia="en-US"/>
        </w:rPr>
        <w:t>976</w:t>
      </w:r>
      <w:r w:rsidRPr="00806E60">
        <w:rPr>
          <w:rFonts w:eastAsiaTheme="minorHAnsi"/>
          <w:szCs w:val="22"/>
          <w:lang w:eastAsia="en-US"/>
        </w:rPr>
        <w:t xml:space="preserve">,00 EUR) se izkazuje  s strani MIK. Od tega smo </w:t>
      </w:r>
      <w:r w:rsidR="009445B3">
        <w:rPr>
          <w:rFonts w:eastAsiaTheme="minorHAnsi"/>
          <w:szCs w:val="22"/>
          <w:lang w:eastAsia="en-US"/>
        </w:rPr>
        <w:t>2</w:t>
      </w:r>
      <w:r w:rsidRPr="00806E60">
        <w:rPr>
          <w:rFonts w:eastAsiaTheme="minorHAnsi"/>
          <w:szCs w:val="22"/>
          <w:lang w:eastAsia="en-US"/>
        </w:rPr>
        <w:t>.</w:t>
      </w:r>
      <w:r w:rsidR="009445B3">
        <w:rPr>
          <w:rFonts w:eastAsiaTheme="minorHAnsi"/>
          <w:szCs w:val="22"/>
          <w:lang w:eastAsia="en-US"/>
        </w:rPr>
        <w:t>713</w:t>
      </w:r>
      <w:r w:rsidRPr="00806E60">
        <w:rPr>
          <w:rFonts w:eastAsiaTheme="minorHAnsi"/>
          <w:szCs w:val="22"/>
          <w:lang w:eastAsia="en-US"/>
        </w:rPr>
        <w:t xml:space="preserve">,00 EUR načrtno porabili za </w:t>
      </w:r>
      <w:proofErr w:type="spellStart"/>
      <w:r w:rsidRPr="00806E60">
        <w:rPr>
          <w:rFonts w:eastAsiaTheme="minorHAnsi"/>
          <w:szCs w:val="22"/>
          <w:lang w:eastAsia="en-US"/>
        </w:rPr>
        <w:t>Biblos</w:t>
      </w:r>
      <w:proofErr w:type="spellEnd"/>
      <w:r w:rsidR="009445B3">
        <w:rPr>
          <w:rFonts w:eastAsiaTheme="minorHAnsi"/>
          <w:szCs w:val="22"/>
          <w:lang w:eastAsia="en-US"/>
        </w:rPr>
        <w:t>, približno 700 EUR pa za Audibook</w:t>
      </w:r>
      <w:r w:rsidRPr="00806E60">
        <w:rPr>
          <w:rFonts w:eastAsiaTheme="minorHAnsi"/>
          <w:szCs w:val="22"/>
          <w:lang w:eastAsia="en-US"/>
        </w:rPr>
        <w:t xml:space="preserve"> .</w:t>
      </w:r>
    </w:p>
    <w:p w:rsidR="002D1431" w:rsidRPr="00806E60" w:rsidRDefault="002D1431" w:rsidP="002D1431">
      <w:pPr>
        <w:rPr>
          <w:rFonts w:eastAsiaTheme="minorHAnsi"/>
          <w:szCs w:val="22"/>
          <w:lang w:eastAsia="en-US"/>
        </w:rPr>
      </w:pPr>
    </w:p>
    <w:p w:rsidR="002D1431" w:rsidRDefault="002D1431" w:rsidP="002D1431">
      <w:pPr>
        <w:rPr>
          <w:rFonts w:ascii="Arial" w:hAnsi="Arial" w:cs="Arial"/>
          <w:sz w:val="20"/>
          <w:szCs w:val="20"/>
          <w:lang w:eastAsia="x-none"/>
        </w:rPr>
      </w:pPr>
    </w:p>
    <w:p w:rsidR="005F5048" w:rsidRPr="009A57BD" w:rsidRDefault="005F5048" w:rsidP="0055559C">
      <w:pPr>
        <w:tabs>
          <w:tab w:val="left" w:pos="840"/>
        </w:tabs>
        <w:jc w:val="left"/>
        <w:rPr>
          <w:rFonts w:ascii="Arial" w:hAnsi="Arial" w:cs="Arial"/>
          <w:color w:val="000000"/>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1A3079" w:rsidRPr="009A57BD" w:rsidTr="00A44086">
        <w:trPr>
          <w:cantSplit/>
          <w:trHeight w:val="143"/>
        </w:trPr>
        <w:tc>
          <w:tcPr>
            <w:tcW w:w="8890" w:type="dxa"/>
          </w:tcPr>
          <w:p w:rsidR="001A3079" w:rsidRPr="009A57BD" w:rsidRDefault="00981215" w:rsidP="003B63F4">
            <w:pPr>
              <w:widowControl w:val="0"/>
              <w:tabs>
                <w:tab w:val="left" w:pos="840"/>
              </w:tabs>
              <w:ind w:left="142" w:hanging="142"/>
              <w:jc w:val="left"/>
              <w:rPr>
                <w:rFonts w:ascii="Arial" w:hAnsi="Arial" w:cs="Arial"/>
                <w:b/>
                <w:snapToGrid w:val="0"/>
                <w:color w:val="000000"/>
                <w:sz w:val="20"/>
                <w:szCs w:val="20"/>
              </w:rPr>
            </w:pPr>
            <w:r>
              <w:rPr>
                <w:rFonts w:ascii="Arial" w:hAnsi="Arial" w:cs="Arial"/>
                <w:b/>
                <w:snapToGrid w:val="0"/>
                <w:color w:val="000000"/>
                <w:sz w:val="20"/>
                <w:szCs w:val="20"/>
              </w:rPr>
              <w:t>9</w:t>
            </w:r>
            <w:r w:rsidR="001A3079" w:rsidRPr="009A57BD">
              <w:rPr>
                <w:rFonts w:ascii="Arial" w:hAnsi="Arial" w:cs="Arial"/>
                <w:b/>
                <w:snapToGrid w:val="0"/>
                <w:color w:val="000000"/>
                <w:sz w:val="20"/>
                <w:szCs w:val="20"/>
              </w:rPr>
              <w:t xml:space="preserve"> Povezovanje z deležniki v okolju (medknjižnična izposoja, osrednja območna knjižnica, </w:t>
            </w:r>
            <w:r w:rsidR="003B63F4">
              <w:rPr>
                <w:rFonts w:ascii="Arial" w:hAnsi="Arial" w:cs="Arial"/>
                <w:b/>
                <w:snapToGrid w:val="0"/>
                <w:color w:val="000000"/>
                <w:sz w:val="20"/>
                <w:szCs w:val="20"/>
              </w:rPr>
              <w:t>druge vrste</w:t>
            </w:r>
            <w:r w:rsidR="001A3079" w:rsidRPr="009A57BD">
              <w:rPr>
                <w:rFonts w:ascii="Arial" w:hAnsi="Arial" w:cs="Arial"/>
                <w:b/>
                <w:snapToGrid w:val="0"/>
                <w:color w:val="000000"/>
                <w:sz w:val="20"/>
                <w:szCs w:val="20"/>
              </w:rPr>
              <w:t xml:space="preserve"> knjižnic) za izboljšanje vseh elementov knjižničnega sistema</w:t>
            </w:r>
            <w:r w:rsidR="003B63F4">
              <w:rPr>
                <w:rFonts w:ascii="Arial" w:hAnsi="Arial" w:cs="Arial"/>
                <w:b/>
                <w:snapToGrid w:val="0"/>
                <w:color w:val="000000"/>
                <w:sz w:val="20"/>
                <w:szCs w:val="20"/>
              </w:rPr>
              <w:t>;</w:t>
            </w:r>
            <w:r w:rsidR="001A3079" w:rsidRPr="009A57BD">
              <w:rPr>
                <w:rFonts w:ascii="Arial" w:hAnsi="Arial" w:cs="Arial"/>
                <w:b/>
                <w:snapToGrid w:val="0"/>
                <w:color w:val="000000"/>
                <w:sz w:val="20"/>
                <w:szCs w:val="20"/>
              </w:rPr>
              <w:t xml:space="preserve"> promocija knjižničnih zbirk</w:t>
            </w:r>
            <w:r w:rsidR="006E7DDE">
              <w:rPr>
                <w:rFonts w:ascii="Arial" w:hAnsi="Arial" w:cs="Arial"/>
                <w:b/>
                <w:snapToGrid w:val="0"/>
                <w:color w:val="000000"/>
                <w:sz w:val="20"/>
                <w:szCs w:val="20"/>
              </w:rPr>
              <w:t>)</w:t>
            </w:r>
            <w:r w:rsidR="001A3079" w:rsidRPr="009A57BD">
              <w:rPr>
                <w:rFonts w:ascii="Arial" w:hAnsi="Arial" w:cs="Arial"/>
                <w:b/>
                <w:snapToGrid w:val="0"/>
                <w:color w:val="000000"/>
                <w:sz w:val="20"/>
                <w:szCs w:val="20"/>
              </w:rPr>
              <w:t xml:space="preserve"> </w:t>
            </w:r>
            <w:r w:rsidR="001A3079" w:rsidRPr="009A57BD">
              <w:rPr>
                <w:rFonts w:ascii="Arial" w:hAnsi="Arial" w:cs="Arial"/>
                <w:snapToGrid w:val="0"/>
                <w:color w:val="000000"/>
                <w:sz w:val="20"/>
                <w:szCs w:val="20"/>
              </w:rPr>
              <w:t xml:space="preserve">(do </w:t>
            </w:r>
            <w:r w:rsidR="005F30A3">
              <w:rPr>
                <w:rFonts w:ascii="Arial" w:hAnsi="Arial" w:cs="Arial"/>
                <w:snapToGrid w:val="0"/>
                <w:color w:val="000000"/>
                <w:sz w:val="20"/>
                <w:szCs w:val="20"/>
              </w:rPr>
              <w:t>20</w:t>
            </w:r>
            <w:r w:rsidR="00F664A5">
              <w:rPr>
                <w:rFonts w:ascii="Arial" w:hAnsi="Arial" w:cs="Arial"/>
                <w:snapToGrid w:val="0"/>
                <w:color w:val="000000"/>
                <w:sz w:val="20"/>
                <w:szCs w:val="20"/>
              </w:rPr>
              <w:t>00</w:t>
            </w:r>
            <w:r w:rsidR="001A3079" w:rsidRPr="009A57BD">
              <w:rPr>
                <w:rFonts w:ascii="Arial" w:hAnsi="Arial" w:cs="Arial"/>
                <w:snapToGrid w:val="0"/>
                <w:color w:val="000000"/>
                <w:sz w:val="20"/>
                <w:szCs w:val="20"/>
              </w:rPr>
              <w:t xml:space="preserve"> znakov)</w:t>
            </w:r>
          </w:p>
        </w:tc>
      </w:tr>
    </w:tbl>
    <w:p w:rsidR="00126D79" w:rsidRDefault="00126D79" w:rsidP="002778AF">
      <w:pPr>
        <w:pStyle w:val="Glava"/>
        <w:tabs>
          <w:tab w:val="left" w:pos="840"/>
        </w:tabs>
        <w:jc w:val="left"/>
        <w:rPr>
          <w:rFonts w:ascii="Arial" w:hAnsi="Arial" w:cs="Arial"/>
          <w:color w:val="000000"/>
          <w:sz w:val="20"/>
          <w:szCs w:val="20"/>
        </w:rPr>
      </w:pPr>
    </w:p>
    <w:p w:rsidR="002D1431" w:rsidRPr="00392C47" w:rsidRDefault="002E2788" w:rsidP="002D1431">
      <w:pPr>
        <w:spacing w:after="200" w:line="276" w:lineRule="auto"/>
        <w:rPr>
          <w:rFonts w:eastAsiaTheme="minorHAnsi"/>
          <w:szCs w:val="22"/>
          <w:lang w:eastAsia="en-US"/>
        </w:rPr>
      </w:pPr>
      <w:r>
        <w:rPr>
          <w:rFonts w:eastAsiaTheme="minorHAnsi"/>
          <w:szCs w:val="22"/>
          <w:lang w:eastAsia="en-US"/>
        </w:rPr>
        <w:t>V</w:t>
      </w:r>
      <w:r w:rsidR="002D1431">
        <w:rPr>
          <w:rFonts w:eastAsiaTheme="minorHAnsi"/>
          <w:szCs w:val="22"/>
          <w:lang w:eastAsia="en-US"/>
        </w:rPr>
        <w:t xml:space="preserve"> procesu medknjižnične izposoje </w:t>
      </w:r>
      <w:r>
        <w:rPr>
          <w:rFonts w:eastAsiaTheme="minorHAnsi"/>
          <w:szCs w:val="22"/>
          <w:lang w:eastAsia="en-US"/>
        </w:rPr>
        <w:t>naša k</w:t>
      </w:r>
      <w:r w:rsidRPr="00392C47">
        <w:rPr>
          <w:rFonts w:eastAsiaTheme="minorHAnsi"/>
          <w:szCs w:val="22"/>
          <w:lang w:eastAsia="en-US"/>
        </w:rPr>
        <w:t xml:space="preserve">njižnica </w:t>
      </w:r>
      <w:r w:rsidR="002D1431">
        <w:rPr>
          <w:rFonts w:eastAsiaTheme="minorHAnsi"/>
          <w:szCs w:val="22"/>
          <w:lang w:eastAsia="en-US"/>
        </w:rPr>
        <w:t xml:space="preserve">sodeluje s celotno mrežo knjižnic v Sloveniji. Mestna knjižnica Kranj, </w:t>
      </w:r>
      <w:r w:rsidR="002D1431" w:rsidRPr="00392C47">
        <w:rPr>
          <w:rFonts w:eastAsiaTheme="minorHAnsi"/>
          <w:szCs w:val="22"/>
          <w:lang w:eastAsia="en-US"/>
        </w:rPr>
        <w:t>kot o</w:t>
      </w:r>
      <w:r w:rsidR="002D1431">
        <w:rPr>
          <w:rFonts w:eastAsiaTheme="minorHAnsi"/>
          <w:szCs w:val="22"/>
          <w:lang w:eastAsia="en-US"/>
        </w:rPr>
        <w:t>srednja knjižnica na Gorenjskem</w:t>
      </w:r>
      <w:r w:rsidR="00A36B71">
        <w:rPr>
          <w:rFonts w:eastAsiaTheme="minorHAnsi"/>
          <w:szCs w:val="22"/>
          <w:lang w:eastAsia="en-US"/>
        </w:rPr>
        <w:t>,</w:t>
      </w:r>
      <w:r w:rsidR="002D1431">
        <w:rPr>
          <w:rFonts w:eastAsiaTheme="minorHAnsi"/>
          <w:szCs w:val="22"/>
          <w:lang w:eastAsia="en-US"/>
        </w:rPr>
        <w:t xml:space="preserve"> ima v letu 20</w:t>
      </w:r>
      <w:r>
        <w:rPr>
          <w:rFonts w:eastAsiaTheme="minorHAnsi"/>
          <w:szCs w:val="22"/>
          <w:lang w:eastAsia="en-US"/>
        </w:rPr>
        <w:t>20</w:t>
      </w:r>
      <w:r w:rsidR="002D1431" w:rsidRPr="00392C47">
        <w:rPr>
          <w:rFonts w:eastAsiaTheme="minorHAnsi"/>
          <w:szCs w:val="22"/>
          <w:lang w:eastAsia="en-US"/>
        </w:rPr>
        <w:t xml:space="preserve"> na voljo </w:t>
      </w:r>
      <w:r w:rsidR="002D1431">
        <w:rPr>
          <w:rFonts w:eastAsiaTheme="minorHAnsi"/>
          <w:szCs w:val="22"/>
          <w:lang w:eastAsia="en-US"/>
        </w:rPr>
        <w:t>namenska</w:t>
      </w:r>
      <w:r w:rsidR="002D1431" w:rsidRPr="00392C47">
        <w:rPr>
          <w:rFonts w:eastAsiaTheme="minorHAnsi"/>
          <w:szCs w:val="22"/>
          <w:lang w:eastAsia="en-US"/>
        </w:rPr>
        <w:t xml:space="preserve"> finančna sredstva, s katerimi krije stroške medknjižničnih izposoj med gorenjskimi knjižnicami</w:t>
      </w:r>
      <w:r w:rsidR="002D1431">
        <w:rPr>
          <w:rFonts w:eastAsiaTheme="minorHAnsi"/>
          <w:szCs w:val="22"/>
          <w:lang w:eastAsia="en-US"/>
        </w:rPr>
        <w:t>.</w:t>
      </w:r>
      <w:r w:rsidR="002D1431" w:rsidRPr="00392C47">
        <w:rPr>
          <w:rFonts w:eastAsiaTheme="minorHAnsi"/>
          <w:szCs w:val="22"/>
          <w:lang w:eastAsia="en-US"/>
        </w:rPr>
        <w:t xml:space="preserve"> </w:t>
      </w:r>
      <w:r w:rsidR="002D1431">
        <w:rPr>
          <w:rFonts w:eastAsiaTheme="minorHAnsi"/>
          <w:szCs w:val="22"/>
          <w:lang w:eastAsia="en-US"/>
        </w:rPr>
        <w:t xml:space="preserve">Naši </w:t>
      </w:r>
      <w:r w:rsidR="002D1431" w:rsidRPr="00392C47">
        <w:rPr>
          <w:rFonts w:eastAsiaTheme="minorHAnsi"/>
          <w:szCs w:val="22"/>
          <w:lang w:eastAsia="en-US"/>
        </w:rPr>
        <w:t xml:space="preserve">uporabniki </w:t>
      </w:r>
      <w:r w:rsidR="002D1431">
        <w:rPr>
          <w:rFonts w:eastAsiaTheme="minorHAnsi"/>
          <w:szCs w:val="22"/>
          <w:lang w:eastAsia="en-US"/>
        </w:rPr>
        <w:t>se te možnosti poslužujejo v primeru, ko gradiva ni v naši zbirki. V letu 20</w:t>
      </w:r>
      <w:r>
        <w:rPr>
          <w:rFonts w:eastAsiaTheme="minorHAnsi"/>
          <w:szCs w:val="22"/>
          <w:lang w:eastAsia="en-US"/>
        </w:rPr>
        <w:t>20</w:t>
      </w:r>
      <w:r w:rsidR="002D1431" w:rsidRPr="00392C47">
        <w:rPr>
          <w:rFonts w:eastAsiaTheme="minorHAnsi"/>
          <w:szCs w:val="22"/>
          <w:lang w:eastAsia="en-US"/>
        </w:rPr>
        <w:t xml:space="preserve"> je knjižnica</w:t>
      </w:r>
      <w:r w:rsidR="002D1431">
        <w:rPr>
          <w:rFonts w:eastAsiaTheme="minorHAnsi"/>
          <w:szCs w:val="22"/>
          <w:lang w:eastAsia="en-US"/>
        </w:rPr>
        <w:t xml:space="preserve"> naročila </w:t>
      </w:r>
      <w:r>
        <w:rPr>
          <w:rFonts w:eastAsiaTheme="minorHAnsi"/>
          <w:szCs w:val="22"/>
          <w:lang w:eastAsia="en-US"/>
        </w:rPr>
        <w:t xml:space="preserve">136 </w:t>
      </w:r>
      <w:r w:rsidR="002D1431">
        <w:rPr>
          <w:rFonts w:eastAsiaTheme="minorHAnsi"/>
          <w:szCs w:val="22"/>
          <w:lang w:eastAsia="en-US"/>
        </w:rPr>
        <w:t>enot knjižničnega gradiva (</w:t>
      </w:r>
      <w:r>
        <w:rPr>
          <w:rFonts w:eastAsiaTheme="minorHAnsi"/>
          <w:szCs w:val="22"/>
          <w:lang w:eastAsia="en-US"/>
        </w:rPr>
        <w:t>podatek na dan</w:t>
      </w:r>
      <w:r w:rsidR="002D1431">
        <w:rPr>
          <w:rFonts w:eastAsiaTheme="minorHAnsi"/>
          <w:szCs w:val="22"/>
          <w:lang w:eastAsia="en-US"/>
        </w:rPr>
        <w:t xml:space="preserve"> </w:t>
      </w:r>
      <w:r>
        <w:rPr>
          <w:rFonts w:eastAsiaTheme="minorHAnsi"/>
          <w:szCs w:val="22"/>
          <w:lang w:eastAsia="en-US"/>
        </w:rPr>
        <w:t>1</w:t>
      </w:r>
      <w:r w:rsidR="002D1431">
        <w:rPr>
          <w:rFonts w:eastAsiaTheme="minorHAnsi"/>
          <w:szCs w:val="22"/>
          <w:lang w:eastAsia="en-US"/>
        </w:rPr>
        <w:t>. 1</w:t>
      </w:r>
      <w:r>
        <w:rPr>
          <w:rFonts w:eastAsiaTheme="minorHAnsi"/>
          <w:szCs w:val="22"/>
          <w:lang w:eastAsia="en-US"/>
        </w:rPr>
        <w:t>2</w:t>
      </w:r>
      <w:r w:rsidR="002D1431">
        <w:rPr>
          <w:rFonts w:eastAsiaTheme="minorHAnsi"/>
          <w:szCs w:val="22"/>
          <w:lang w:eastAsia="en-US"/>
        </w:rPr>
        <w:t>. 20</w:t>
      </w:r>
      <w:r>
        <w:rPr>
          <w:rFonts w:eastAsiaTheme="minorHAnsi"/>
          <w:szCs w:val="22"/>
          <w:lang w:eastAsia="en-US"/>
        </w:rPr>
        <w:t>20</w:t>
      </w:r>
      <w:r w:rsidR="002D1431" w:rsidRPr="00392C47">
        <w:rPr>
          <w:rFonts w:eastAsiaTheme="minorHAnsi"/>
          <w:szCs w:val="22"/>
          <w:lang w:eastAsia="en-US"/>
        </w:rPr>
        <w:t xml:space="preserve">). </w:t>
      </w:r>
      <w:r>
        <w:rPr>
          <w:rFonts w:eastAsiaTheme="minorHAnsi"/>
          <w:szCs w:val="22"/>
          <w:lang w:eastAsia="en-US"/>
        </w:rPr>
        <w:t>Glede na lansko  leto se je medknjižnična izposoja zmanjšala, kar pripisujemo večji ustreznosti zbirke.</w:t>
      </w:r>
    </w:p>
    <w:p w:rsidR="002D1431" w:rsidRDefault="002D1431" w:rsidP="002D1431">
      <w:pPr>
        <w:spacing w:after="200" w:line="276" w:lineRule="auto"/>
        <w:rPr>
          <w:rFonts w:eastAsiaTheme="minorHAnsi"/>
          <w:szCs w:val="22"/>
          <w:lang w:eastAsia="en-US"/>
        </w:rPr>
      </w:pPr>
      <w:r w:rsidRPr="00392C47">
        <w:rPr>
          <w:rFonts w:eastAsiaTheme="minorHAnsi"/>
          <w:szCs w:val="22"/>
          <w:lang w:eastAsia="en-US"/>
        </w:rPr>
        <w:t>Pri domoznanski dejavnosti sodelujemo z Mestno knjižnico Kranj pri naslednjih projektih:</w:t>
      </w:r>
    </w:p>
    <w:p w:rsidR="00D67E1C" w:rsidRDefault="002E2788" w:rsidP="00D67E1C">
      <w:pPr>
        <w:pStyle w:val="Odstavekseznama"/>
        <w:numPr>
          <w:ilvl w:val="0"/>
          <w:numId w:val="37"/>
        </w:numPr>
        <w:rPr>
          <w:rFonts w:eastAsiaTheme="minorHAnsi"/>
          <w:szCs w:val="22"/>
          <w:lang w:eastAsia="en-US"/>
        </w:rPr>
      </w:pPr>
      <w:r>
        <w:rPr>
          <w:rFonts w:eastAsiaTheme="minorHAnsi"/>
          <w:i/>
          <w:szCs w:val="22"/>
          <w:lang w:eastAsia="en-US"/>
        </w:rPr>
        <w:t>Knjižni kviz Modri pes</w:t>
      </w:r>
      <w:r w:rsidRPr="00334B47">
        <w:rPr>
          <w:rFonts w:eastAsiaTheme="minorHAnsi"/>
          <w:szCs w:val="22"/>
          <w:lang w:eastAsia="en-US"/>
        </w:rPr>
        <w:t>:</w:t>
      </w:r>
      <w:r>
        <w:rPr>
          <w:rFonts w:eastAsiaTheme="minorHAnsi"/>
          <w:szCs w:val="22"/>
          <w:lang w:eastAsia="en-US"/>
        </w:rPr>
        <w:t xml:space="preserve"> Naša knjižnica sodeluje pri promociji in reševanju kvizov, ki jih pripravlja MKK. S kvizi obiskujemo razrede in ob poslušanju zgodb rešujemo pripravljene kvize. Z sodelujočimi deležniki (knjižničarji gorenjskih knjižnic) se srečujemo na sestankih in si izmenjujemo informacije in podajamo ideje, predloge… V letošnjem letu je bil obisk šol situaciji primerno okrnjen.</w:t>
      </w:r>
    </w:p>
    <w:p w:rsidR="005F5048" w:rsidRDefault="005F5048" w:rsidP="005F5048">
      <w:pPr>
        <w:pStyle w:val="Odstavekseznama"/>
        <w:ind w:left="1080"/>
        <w:rPr>
          <w:rFonts w:eastAsiaTheme="minorHAnsi"/>
          <w:szCs w:val="22"/>
          <w:lang w:eastAsia="en-US"/>
        </w:rPr>
      </w:pPr>
    </w:p>
    <w:p w:rsidR="002E2788" w:rsidRPr="00D67E1C" w:rsidRDefault="002E2788" w:rsidP="00D67E1C">
      <w:pPr>
        <w:pStyle w:val="Odstavekseznama"/>
        <w:numPr>
          <w:ilvl w:val="0"/>
          <w:numId w:val="37"/>
        </w:numPr>
        <w:rPr>
          <w:rFonts w:eastAsiaTheme="minorHAnsi"/>
          <w:szCs w:val="22"/>
          <w:lang w:eastAsia="en-US"/>
        </w:rPr>
      </w:pPr>
      <w:r w:rsidRPr="00D67E1C">
        <w:rPr>
          <w:rFonts w:eastAsiaTheme="minorHAnsi"/>
          <w:i/>
          <w:szCs w:val="22"/>
          <w:lang w:eastAsia="en-US"/>
        </w:rPr>
        <w:t>Domoznanski september</w:t>
      </w:r>
      <w:r w:rsidRPr="00D67E1C">
        <w:rPr>
          <w:rFonts w:eastAsiaTheme="minorHAnsi"/>
          <w:szCs w:val="22"/>
          <w:lang w:eastAsia="en-US"/>
        </w:rPr>
        <w:t xml:space="preserve">: MKK  koordinira vsakoletni Domoznanski september, ki se odvija znotraj gorenjskih knjižnic. V preteklih letih smo v okviru tega projekta pripravili več večerov. Letošnji domoznanski večer nosi naslov Gor pa dol po </w:t>
      </w:r>
      <w:proofErr w:type="spellStart"/>
      <w:r w:rsidRPr="00D67E1C">
        <w:rPr>
          <w:rFonts w:eastAsiaTheme="minorHAnsi"/>
          <w:szCs w:val="22"/>
          <w:lang w:eastAsia="en-US"/>
        </w:rPr>
        <w:t>pvac</w:t>
      </w:r>
      <w:proofErr w:type="spellEnd"/>
      <w:r w:rsidRPr="00D67E1C">
        <w:rPr>
          <w:rFonts w:eastAsiaTheme="minorHAnsi"/>
          <w:szCs w:val="22"/>
          <w:lang w:eastAsia="en-US"/>
        </w:rPr>
        <w:t xml:space="preserve">' – Iz Tržiča še veter ni dober. Ob tej priložnosti so bile izdane prve tržiške domoznanske novice z naslovom Gor pa dol po </w:t>
      </w:r>
      <w:proofErr w:type="spellStart"/>
      <w:r w:rsidRPr="00D67E1C">
        <w:rPr>
          <w:rFonts w:eastAsiaTheme="minorHAnsi"/>
          <w:szCs w:val="22"/>
          <w:lang w:eastAsia="en-US"/>
        </w:rPr>
        <w:t>pvac</w:t>
      </w:r>
      <w:proofErr w:type="spellEnd"/>
      <w:r w:rsidRPr="00D67E1C">
        <w:rPr>
          <w:rFonts w:eastAsiaTheme="minorHAnsi"/>
          <w:szCs w:val="22"/>
          <w:lang w:eastAsia="en-US"/>
        </w:rPr>
        <w:t>. Izšle so tri številke, tematsko vezane na tri večer, pripravljene v okviru domoznanskega septembra.</w:t>
      </w:r>
    </w:p>
    <w:p w:rsidR="002E2788" w:rsidRPr="002E2788" w:rsidRDefault="002E2788" w:rsidP="002E2788">
      <w:pPr>
        <w:pStyle w:val="Odstavekseznama"/>
        <w:rPr>
          <w:rFonts w:eastAsiaTheme="minorHAnsi"/>
          <w:szCs w:val="22"/>
          <w:lang w:eastAsia="en-US"/>
        </w:rPr>
      </w:pPr>
    </w:p>
    <w:p w:rsidR="002E2788" w:rsidRPr="002E2788" w:rsidRDefault="002E2788" w:rsidP="002E2788">
      <w:pPr>
        <w:pStyle w:val="Odstavekseznama"/>
        <w:numPr>
          <w:ilvl w:val="0"/>
          <w:numId w:val="37"/>
        </w:numPr>
        <w:spacing w:after="200" w:line="276" w:lineRule="auto"/>
        <w:rPr>
          <w:rFonts w:eastAsiaTheme="minorHAnsi"/>
          <w:szCs w:val="22"/>
          <w:lang w:eastAsia="en-US"/>
        </w:rPr>
      </w:pPr>
      <w:r w:rsidRPr="009E48C2">
        <w:rPr>
          <w:rFonts w:eastAsiaTheme="minorHAnsi"/>
          <w:i/>
          <w:szCs w:val="22"/>
          <w:lang w:eastAsia="en-US"/>
        </w:rPr>
        <w:t>Kamra</w:t>
      </w:r>
      <w:r w:rsidRPr="009E48C2">
        <w:rPr>
          <w:rFonts w:eastAsiaTheme="minorHAnsi"/>
          <w:szCs w:val="22"/>
          <w:lang w:eastAsia="en-US"/>
        </w:rPr>
        <w:t>: zbiramo slikovno in ustno gradivo iz kater</w:t>
      </w:r>
      <w:r>
        <w:rPr>
          <w:rFonts w:eastAsiaTheme="minorHAnsi"/>
          <w:szCs w:val="22"/>
          <w:lang w:eastAsia="en-US"/>
        </w:rPr>
        <w:t>ega</w:t>
      </w:r>
      <w:r w:rsidRPr="009E48C2">
        <w:rPr>
          <w:rFonts w:eastAsiaTheme="minorHAnsi"/>
          <w:szCs w:val="22"/>
          <w:lang w:eastAsia="en-US"/>
        </w:rPr>
        <w:t xml:space="preserve"> sestavljamo zgodbe po posameznih tematikah</w:t>
      </w:r>
      <w:r>
        <w:rPr>
          <w:rFonts w:eastAsiaTheme="minorHAnsi"/>
          <w:szCs w:val="22"/>
          <w:lang w:eastAsia="en-US"/>
        </w:rPr>
        <w:t xml:space="preserve">. Le te </w:t>
      </w:r>
      <w:r w:rsidRPr="009E48C2">
        <w:rPr>
          <w:rFonts w:eastAsiaTheme="minorHAnsi"/>
          <w:szCs w:val="22"/>
          <w:lang w:eastAsia="en-US"/>
        </w:rPr>
        <w:t>ob</w:t>
      </w:r>
      <w:r>
        <w:rPr>
          <w:rFonts w:eastAsiaTheme="minorHAnsi"/>
          <w:szCs w:val="22"/>
          <w:lang w:eastAsia="en-US"/>
        </w:rPr>
        <w:t>javljamo na portalu Kamra.si.</w:t>
      </w:r>
    </w:p>
    <w:p w:rsidR="002E2788" w:rsidRPr="002E2788" w:rsidRDefault="002E2788" w:rsidP="002E2788">
      <w:pPr>
        <w:pStyle w:val="Odstavekseznama"/>
        <w:ind w:left="1080"/>
        <w:rPr>
          <w:rFonts w:eastAsiaTheme="minorHAnsi"/>
          <w:szCs w:val="22"/>
          <w:lang w:eastAsia="en-US"/>
        </w:rPr>
      </w:pPr>
    </w:p>
    <w:p w:rsidR="00AA7E01" w:rsidRDefault="002D1431" w:rsidP="00AA7E01">
      <w:pPr>
        <w:pStyle w:val="Odstavekseznama"/>
        <w:numPr>
          <w:ilvl w:val="0"/>
          <w:numId w:val="37"/>
        </w:numPr>
        <w:spacing w:after="200" w:line="276" w:lineRule="auto"/>
        <w:rPr>
          <w:rFonts w:eastAsiaTheme="minorHAnsi"/>
          <w:szCs w:val="22"/>
          <w:lang w:eastAsia="en-US"/>
        </w:rPr>
      </w:pPr>
      <w:r w:rsidRPr="00AA7E01">
        <w:rPr>
          <w:rFonts w:eastAsiaTheme="minorHAnsi"/>
          <w:i/>
          <w:szCs w:val="22"/>
          <w:lang w:eastAsia="en-US"/>
        </w:rPr>
        <w:t>Digitalizacija</w:t>
      </w:r>
      <w:r w:rsidRPr="00AA7E01">
        <w:rPr>
          <w:rFonts w:eastAsiaTheme="minorHAnsi"/>
          <w:szCs w:val="22"/>
          <w:lang w:eastAsia="en-US"/>
        </w:rPr>
        <w:t>: Osrednja knjižnica Kranj digitalizacijo zagotavlja iz sredstev za območne naloge.  V letu 20</w:t>
      </w:r>
      <w:r w:rsidR="00AA7E01" w:rsidRPr="00AA7E01">
        <w:rPr>
          <w:rFonts w:eastAsiaTheme="minorHAnsi"/>
          <w:szCs w:val="22"/>
          <w:lang w:eastAsia="en-US"/>
        </w:rPr>
        <w:t xml:space="preserve">20 smo za digitalizacijo pripravili šolska glasila. </w:t>
      </w:r>
      <w:r w:rsidR="00AA7E01">
        <w:rPr>
          <w:rFonts w:eastAsiaTheme="minorHAnsi"/>
          <w:szCs w:val="22"/>
          <w:lang w:eastAsia="en-US"/>
        </w:rPr>
        <w:t>Pri pripravi/zbiranju gradiva smo sodelovali s šolskimi knjižnicami na območju Občine Tržič.</w:t>
      </w:r>
    </w:p>
    <w:p w:rsidR="005F5048" w:rsidRPr="005F5048" w:rsidRDefault="005F5048" w:rsidP="005F5048">
      <w:pPr>
        <w:pStyle w:val="Odstavekseznama"/>
        <w:rPr>
          <w:rFonts w:eastAsiaTheme="minorHAnsi"/>
          <w:szCs w:val="22"/>
          <w:lang w:eastAsia="en-US"/>
        </w:rPr>
      </w:pPr>
    </w:p>
    <w:p w:rsidR="002D1431" w:rsidRPr="00AA7E01" w:rsidRDefault="002D1431" w:rsidP="002D1431">
      <w:pPr>
        <w:pStyle w:val="Odstavekseznama"/>
        <w:numPr>
          <w:ilvl w:val="0"/>
          <w:numId w:val="37"/>
        </w:numPr>
        <w:spacing w:after="200" w:line="276" w:lineRule="auto"/>
        <w:rPr>
          <w:rFonts w:eastAsiaTheme="minorHAnsi"/>
          <w:szCs w:val="22"/>
          <w:lang w:eastAsia="en-US"/>
        </w:rPr>
      </w:pPr>
      <w:r w:rsidRPr="00AA7E01">
        <w:rPr>
          <w:rFonts w:eastAsiaTheme="minorHAnsi"/>
          <w:szCs w:val="22"/>
          <w:lang w:eastAsia="en-US"/>
        </w:rPr>
        <w:lastRenderedPageBreak/>
        <w:t>Z ostalimi knjižnicami in deležniki okolja sodelujemo:</w:t>
      </w:r>
    </w:p>
    <w:p w:rsidR="00AA7E01" w:rsidRPr="00AA7E01" w:rsidRDefault="00AA7E01" w:rsidP="00AA7E01">
      <w:pPr>
        <w:pStyle w:val="Odstavekseznama"/>
        <w:ind w:left="1080"/>
        <w:rPr>
          <w:rFonts w:eastAsiaTheme="minorHAnsi"/>
          <w:szCs w:val="22"/>
          <w:lang w:eastAsia="en-US"/>
        </w:rPr>
      </w:pPr>
    </w:p>
    <w:p w:rsidR="002D1431" w:rsidRDefault="002D1431" w:rsidP="002D1431">
      <w:pPr>
        <w:pStyle w:val="Odstavekseznama"/>
        <w:numPr>
          <w:ilvl w:val="0"/>
          <w:numId w:val="37"/>
        </w:numPr>
        <w:rPr>
          <w:rFonts w:eastAsiaTheme="minorHAnsi"/>
          <w:szCs w:val="22"/>
          <w:lang w:eastAsia="en-US"/>
        </w:rPr>
      </w:pPr>
      <w:r>
        <w:rPr>
          <w:rFonts w:eastAsiaTheme="minorHAnsi"/>
          <w:i/>
          <w:szCs w:val="22"/>
          <w:lang w:eastAsia="en-US"/>
        </w:rPr>
        <w:t>Knjižna čajanka</w:t>
      </w:r>
      <w:r w:rsidRPr="00334B47">
        <w:rPr>
          <w:rFonts w:eastAsiaTheme="minorHAnsi"/>
          <w:szCs w:val="22"/>
          <w:lang w:eastAsia="en-US"/>
        </w:rPr>
        <w:t>:</w:t>
      </w:r>
      <w:r>
        <w:rPr>
          <w:rFonts w:eastAsiaTheme="minorHAnsi"/>
          <w:szCs w:val="22"/>
          <w:lang w:eastAsia="en-US"/>
        </w:rPr>
        <w:t xml:space="preserve"> Knjižnica organizira Knjižno čajanko na katero so povabljeni devetošolci vse treh osnovnih šol. Prebrana knjiga je pogoj za udeležbo čajanke. Pri tem nam pomagajo šolske knjižnice (knjižničarke), ki k projektu povabijo otroke, ki radi berejo.</w:t>
      </w:r>
      <w:r w:rsidR="00AA7E01">
        <w:rPr>
          <w:rFonts w:eastAsiaTheme="minorHAnsi"/>
          <w:szCs w:val="22"/>
          <w:lang w:eastAsia="en-US"/>
        </w:rPr>
        <w:t xml:space="preserve"> V letošnjem letu zaradi izrednih razmer čajanka ni bila izpeljana.</w:t>
      </w:r>
    </w:p>
    <w:p w:rsidR="00D67E1C" w:rsidRPr="00D67E1C" w:rsidRDefault="00D67E1C" w:rsidP="00D67E1C">
      <w:pPr>
        <w:pStyle w:val="Odstavekseznama"/>
        <w:rPr>
          <w:rFonts w:eastAsiaTheme="minorHAnsi"/>
          <w:szCs w:val="22"/>
          <w:lang w:eastAsia="en-US"/>
        </w:rPr>
      </w:pPr>
    </w:p>
    <w:p w:rsidR="00D67E1C" w:rsidRDefault="00D67E1C" w:rsidP="002D1431">
      <w:pPr>
        <w:pStyle w:val="Odstavekseznama"/>
        <w:numPr>
          <w:ilvl w:val="0"/>
          <w:numId w:val="37"/>
        </w:numPr>
        <w:rPr>
          <w:rFonts w:eastAsiaTheme="minorHAnsi"/>
          <w:szCs w:val="22"/>
          <w:lang w:eastAsia="en-US"/>
        </w:rPr>
      </w:pPr>
      <w:r>
        <w:rPr>
          <w:rFonts w:eastAsiaTheme="minorHAnsi"/>
          <w:szCs w:val="22"/>
          <w:lang w:eastAsia="en-US"/>
        </w:rPr>
        <w:t>M</w:t>
      </w:r>
      <w:r w:rsidRPr="00D67E1C">
        <w:rPr>
          <w:rFonts w:eastAsiaTheme="minorHAnsi"/>
          <w:i/>
          <w:szCs w:val="22"/>
          <w:lang w:eastAsia="en-US"/>
        </w:rPr>
        <w:t>ednarodni dan knjig za otroke - 2. april</w:t>
      </w:r>
      <w:r>
        <w:rPr>
          <w:rFonts w:eastAsiaTheme="minorHAnsi"/>
          <w:i/>
          <w:szCs w:val="22"/>
          <w:lang w:eastAsia="en-US"/>
        </w:rPr>
        <w:t xml:space="preserve">: </w:t>
      </w:r>
      <w:r w:rsidRPr="00D67E1C">
        <w:rPr>
          <w:rFonts w:eastAsiaTheme="minorHAnsi"/>
          <w:szCs w:val="22"/>
          <w:lang w:eastAsia="en-US"/>
        </w:rPr>
        <w:t>l</w:t>
      </w:r>
      <w:r>
        <w:rPr>
          <w:rFonts w:eastAsiaTheme="minorHAnsi"/>
          <w:szCs w:val="22"/>
          <w:lang w:eastAsia="en-US"/>
        </w:rPr>
        <w:t>etos smo prav na ta dan prvič načrtovali izvedbo prireditve z avtorico in ilustratorko, namenjeno otrokom in varovancem Varstveno delovnega centra. Žal je že pripravljena prireditev odpadla.</w:t>
      </w:r>
    </w:p>
    <w:p w:rsidR="00D67E1C" w:rsidRPr="00D67E1C" w:rsidRDefault="00D67E1C" w:rsidP="00D67E1C">
      <w:pPr>
        <w:rPr>
          <w:rFonts w:eastAsiaTheme="minorHAnsi"/>
          <w:szCs w:val="22"/>
          <w:lang w:eastAsia="en-US"/>
        </w:rPr>
      </w:pPr>
    </w:p>
    <w:p w:rsidR="0050116C" w:rsidRDefault="002D1431" w:rsidP="0050116C">
      <w:pPr>
        <w:pStyle w:val="Odstavekseznama"/>
        <w:numPr>
          <w:ilvl w:val="0"/>
          <w:numId w:val="37"/>
        </w:numPr>
        <w:rPr>
          <w:rFonts w:eastAsiaTheme="minorHAnsi"/>
          <w:szCs w:val="22"/>
          <w:lang w:eastAsia="en-US"/>
        </w:rPr>
      </w:pPr>
      <w:r w:rsidRPr="005F5048">
        <w:rPr>
          <w:rFonts w:eastAsiaTheme="minorHAnsi"/>
          <w:i/>
          <w:szCs w:val="22"/>
          <w:lang w:eastAsia="en-US"/>
        </w:rPr>
        <w:t xml:space="preserve">Bralni krožek </w:t>
      </w:r>
      <w:r w:rsidRPr="005F5048">
        <w:rPr>
          <w:rFonts w:eastAsiaTheme="minorHAnsi"/>
          <w:szCs w:val="22"/>
          <w:lang w:eastAsia="en-US"/>
        </w:rPr>
        <w:t>v domu starostnikov omogoča poslušanje zgodb uporabnikom, ki sicer ne morejo več sami brati, si pa še vedno želijo ohranjati stik s knjigami.</w:t>
      </w:r>
      <w:r w:rsidR="00AA7E01" w:rsidRPr="005F5048">
        <w:rPr>
          <w:rFonts w:eastAsiaTheme="minorHAnsi"/>
          <w:szCs w:val="22"/>
          <w:lang w:eastAsia="en-US"/>
        </w:rPr>
        <w:t xml:space="preserve"> Tudi tukaj so bili naši obiski v primerjavi z lanskim letom okrn</w:t>
      </w:r>
      <w:r w:rsidR="005F5048" w:rsidRPr="005F5048">
        <w:rPr>
          <w:rFonts w:eastAsiaTheme="minorHAnsi"/>
          <w:szCs w:val="22"/>
          <w:lang w:eastAsia="en-US"/>
        </w:rPr>
        <w:t>j</w:t>
      </w:r>
      <w:r w:rsidR="00AA7E01" w:rsidRPr="005F5048">
        <w:rPr>
          <w:rFonts w:eastAsiaTheme="minorHAnsi"/>
          <w:szCs w:val="22"/>
          <w:lang w:eastAsia="en-US"/>
        </w:rPr>
        <w:t xml:space="preserve">eni. </w:t>
      </w:r>
    </w:p>
    <w:p w:rsidR="00D67E1C" w:rsidRPr="005F5048" w:rsidRDefault="00D67E1C" w:rsidP="005F5048">
      <w:pPr>
        <w:rPr>
          <w:rFonts w:eastAsiaTheme="minorHAnsi"/>
          <w:szCs w:val="22"/>
          <w:lang w:eastAsia="en-US"/>
        </w:rPr>
      </w:pPr>
    </w:p>
    <w:p w:rsidR="002D1431" w:rsidRDefault="002D1431" w:rsidP="002D1431">
      <w:pPr>
        <w:pStyle w:val="Odstavekseznama"/>
        <w:numPr>
          <w:ilvl w:val="0"/>
          <w:numId w:val="37"/>
        </w:numPr>
        <w:rPr>
          <w:rFonts w:eastAsiaTheme="minorHAnsi"/>
          <w:szCs w:val="22"/>
          <w:lang w:eastAsia="en-US"/>
        </w:rPr>
      </w:pPr>
      <w:r>
        <w:rPr>
          <w:rFonts w:eastAsiaTheme="minorHAnsi"/>
          <w:i/>
          <w:szCs w:val="22"/>
          <w:lang w:eastAsia="en-US"/>
        </w:rPr>
        <w:t xml:space="preserve">Knjiga na </w:t>
      </w:r>
      <w:r w:rsidRPr="00775DA3">
        <w:rPr>
          <w:rFonts w:eastAsiaTheme="minorHAnsi"/>
          <w:szCs w:val="22"/>
          <w:lang w:eastAsia="en-US"/>
        </w:rPr>
        <w:t>dom je servis s katerim omogočamo gibalno omejenim uporabnikom izposojo knjig in s tem spodbujanje branja.</w:t>
      </w:r>
    </w:p>
    <w:p w:rsidR="00D67E1C" w:rsidRPr="00D67E1C" w:rsidRDefault="00D67E1C" w:rsidP="00D67E1C">
      <w:pPr>
        <w:rPr>
          <w:rFonts w:eastAsiaTheme="minorHAnsi"/>
          <w:szCs w:val="22"/>
          <w:lang w:eastAsia="en-US"/>
        </w:rPr>
      </w:pPr>
    </w:p>
    <w:p w:rsidR="002D1431" w:rsidRDefault="002D1431" w:rsidP="002D1431">
      <w:pPr>
        <w:pStyle w:val="Odstavekseznama"/>
        <w:numPr>
          <w:ilvl w:val="0"/>
          <w:numId w:val="37"/>
        </w:numPr>
        <w:rPr>
          <w:rFonts w:eastAsiaTheme="minorHAnsi"/>
          <w:szCs w:val="22"/>
          <w:lang w:eastAsia="en-US"/>
        </w:rPr>
      </w:pPr>
      <w:r w:rsidRPr="00C057CC">
        <w:rPr>
          <w:rFonts w:eastAsiaTheme="minorHAnsi"/>
          <w:i/>
          <w:szCs w:val="22"/>
          <w:lang w:eastAsia="en-US"/>
        </w:rPr>
        <w:t xml:space="preserve">Maček v žaklju: </w:t>
      </w:r>
      <w:r>
        <w:rPr>
          <w:rFonts w:eastAsiaTheme="minorHAnsi"/>
          <w:szCs w:val="22"/>
          <w:lang w:eastAsia="en-US"/>
        </w:rPr>
        <w:t xml:space="preserve">v poletnem času pripravimo pakete </w:t>
      </w:r>
      <w:r w:rsidR="00AA7E01">
        <w:rPr>
          <w:rFonts w:eastAsiaTheme="minorHAnsi"/>
          <w:szCs w:val="22"/>
          <w:lang w:eastAsia="en-US"/>
        </w:rPr>
        <w:t xml:space="preserve">z dvema knjigama po našem izboru </w:t>
      </w:r>
      <w:r>
        <w:rPr>
          <w:rFonts w:eastAsiaTheme="minorHAnsi"/>
          <w:szCs w:val="22"/>
          <w:lang w:eastAsia="en-US"/>
        </w:rPr>
        <w:t xml:space="preserve">in </w:t>
      </w:r>
      <w:r w:rsidR="00AA7E01">
        <w:rPr>
          <w:rFonts w:eastAsiaTheme="minorHAnsi"/>
          <w:szCs w:val="22"/>
          <w:lang w:eastAsia="en-US"/>
        </w:rPr>
        <w:t xml:space="preserve">na ta način </w:t>
      </w:r>
      <w:r>
        <w:rPr>
          <w:rFonts w:eastAsiaTheme="minorHAnsi"/>
          <w:szCs w:val="22"/>
          <w:lang w:eastAsia="en-US"/>
        </w:rPr>
        <w:t>promoviramo branje kvalitetnega leposlovja.</w:t>
      </w:r>
    </w:p>
    <w:p w:rsidR="00D67E1C" w:rsidRPr="00D67E1C" w:rsidRDefault="00D67E1C" w:rsidP="00D67E1C">
      <w:pPr>
        <w:rPr>
          <w:rFonts w:eastAsiaTheme="minorHAnsi"/>
          <w:szCs w:val="22"/>
          <w:lang w:eastAsia="en-US"/>
        </w:rPr>
      </w:pPr>
    </w:p>
    <w:p w:rsidR="00AA7E01" w:rsidRDefault="002D1431" w:rsidP="002D1431">
      <w:pPr>
        <w:pStyle w:val="Odstavekseznama"/>
        <w:numPr>
          <w:ilvl w:val="0"/>
          <w:numId w:val="37"/>
        </w:numPr>
        <w:rPr>
          <w:rFonts w:eastAsiaTheme="minorHAnsi"/>
          <w:szCs w:val="22"/>
          <w:lang w:eastAsia="en-US"/>
        </w:rPr>
      </w:pPr>
      <w:r w:rsidRPr="00C057CC">
        <w:rPr>
          <w:rFonts w:eastAsiaTheme="minorHAnsi"/>
          <w:i/>
          <w:szCs w:val="22"/>
          <w:lang w:eastAsia="en-US"/>
        </w:rPr>
        <w:t>Projekt:</w:t>
      </w:r>
      <w:r w:rsidRPr="00C057CC">
        <w:rPr>
          <w:rFonts w:eastAsiaTheme="minorHAnsi"/>
          <w:szCs w:val="22"/>
          <w:lang w:eastAsia="en-US"/>
        </w:rPr>
        <w:t xml:space="preserve"> letos smo </w:t>
      </w:r>
      <w:r w:rsidR="00AA7E01">
        <w:rPr>
          <w:rFonts w:eastAsiaTheme="minorHAnsi"/>
          <w:szCs w:val="22"/>
          <w:lang w:eastAsia="en-US"/>
        </w:rPr>
        <w:t xml:space="preserve">drugič </w:t>
      </w:r>
      <w:r w:rsidRPr="00C057CC">
        <w:rPr>
          <w:rFonts w:eastAsiaTheme="minorHAnsi"/>
          <w:szCs w:val="22"/>
          <w:lang w:eastAsia="en-US"/>
        </w:rPr>
        <w:t xml:space="preserve">organizirali in izvedli </w:t>
      </w:r>
      <w:r>
        <w:rPr>
          <w:rFonts w:eastAsiaTheme="minorHAnsi"/>
          <w:szCs w:val="22"/>
          <w:lang w:eastAsia="en-US"/>
        </w:rPr>
        <w:t>projekt</w:t>
      </w:r>
      <w:r w:rsidRPr="00C057CC">
        <w:rPr>
          <w:rFonts w:eastAsiaTheme="minorHAnsi"/>
          <w:szCs w:val="22"/>
          <w:lang w:eastAsia="en-US"/>
        </w:rPr>
        <w:t xml:space="preserve">, ki smo ga poimenovali DIGITALNO = REALNO = NORMALNO.  </w:t>
      </w:r>
      <w:r w:rsidR="00AA7E01">
        <w:rPr>
          <w:rFonts w:eastAsiaTheme="minorHAnsi"/>
          <w:szCs w:val="22"/>
          <w:lang w:eastAsia="en-US"/>
        </w:rPr>
        <w:t>Dogodek je bil izveden na OŠ Bistrica, kjer so izrazili željo po sodelovanju na tem projektu. Pripravljena je bila tudi izvedba dogodka v knjižnici, z drugačnimi vsebinami kot lani, vendar smo ga morali odpovedati.</w:t>
      </w:r>
    </w:p>
    <w:p w:rsidR="00AA7E01" w:rsidRDefault="00AA7E01" w:rsidP="00AA7E01">
      <w:pPr>
        <w:pStyle w:val="Odstavekseznama"/>
        <w:ind w:left="1080"/>
        <w:rPr>
          <w:rFonts w:eastAsiaTheme="minorHAnsi"/>
          <w:szCs w:val="22"/>
          <w:lang w:eastAsia="en-US"/>
        </w:rPr>
      </w:pPr>
    </w:p>
    <w:p w:rsidR="002D1431" w:rsidRDefault="002D1431" w:rsidP="002D1431">
      <w:pPr>
        <w:pStyle w:val="Odstavekseznama"/>
        <w:numPr>
          <w:ilvl w:val="0"/>
          <w:numId w:val="37"/>
        </w:numPr>
        <w:rPr>
          <w:rFonts w:eastAsiaTheme="minorHAnsi"/>
          <w:szCs w:val="22"/>
          <w:lang w:eastAsia="en-US"/>
        </w:rPr>
      </w:pPr>
      <w:r>
        <w:rPr>
          <w:rFonts w:eastAsiaTheme="minorHAnsi"/>
          <w:i/>
          <w:szCs w:val="22"/>
          <w:lang w:eastAsia="en-US"/>
        </w:rPr>
        <w:t>Razstave</w:t>
      </w:r>
      <w:r>
        <w:rPr>
          <w:rFonts w:eastAsiaTheme="minorHAnsi"/>
          <w:szCs w:val="22"/>
          <w:lang w:eastAsia="en-US"/>
        </w:rPr>
        <w:t>: na tedenskih in mesečnih razstavah na oddelku za otroke in odrasle razstavljamo knjižne novosti, tematske sklope gradiva… in s tem pospešujemo izposojo teh knjig.</w:t>
      </w:r>
    </w:p>
    <w:p w:rsidR="00D67E1C" w:rsidRPr="00D67E1C" w:rsidRDefault="00D67E1C" w:rsidP="00D67E1C">
      <w:pPr>
        <w:rPr>
          <w:rFonts w:eastAsiaTheme="minorHAnsi"/>
          <w:szCs w:val="22"/>
          <w:lang w:eastAsia="en-US"/>
        </w:rPr>
      </w:pPr>
    </w:p>
    <w:p w:rsidR="002D1431" w:rsidRDefault="002D1431" w:rsidP="002D1431">
      <w:pPr>
        <w:pStyle w:val="Odstavekseznama"/>
        <w:numPr>
          <w:ilvl w:val="0"/>
          <w:numId w:val="37"/>
        </w:numPr>
        <w:rPr>
          <w:rFonts w:eastAsiaTheme="minorHAnsi"/>
          <w:szCs w:val="22"/>
          <w:lang w:eastAsia="en-US"/>
        </w:rPr>
      </w:pPr>
      <w:proofErr w:type="spellStart"/>
      <w:r>
        <w:rPr>
          <w:rFonts w:eastAsiaTheme="minorHAnsi"/>
          <w:i/>
          <w:szCs w:val="22"/>
          <w:lang w:eastAsia="en-US"/>
        </w:rPr>
        <w:t>Knjigobežnica</w:t>
      </w:r>
      <w:proofErr w:type="spellEnd"/>
      <w:r>
        <w:rPr>
          <w:rFonts w:eastAsiaTheme="minorHAnsi"/>
          <w:i/>
          <w:szCs w:val="22"/>
          <w:lang w:eastAsia="en-US"/>
        </w:rPr>
        <w:t xml:space="preserve"> </w:t>
      </w:r>
      <w:r w:rsidRPr="00775DA3">
        <w:rPr>
          <w:rFonts w:eastAsiaTheme="minorHAnsi"/>
          <w:szCs w:val="22"/>
          <w:lang w:eastAsia="en-US"/>
        </w:rPr>
        <w:t>za katero skrbimo</w:t>
      </w:r>
      <w:r w:rsidR="00AA7E01">
        <w:rPr>
          <w:rFonts w:eastAsiaTheme="minorHAnsi"/>
          <w:szCs w:val="22"/>
          <w:lang w:eastAsia="en-US"/>
        </w:rPr>
        <w:t xml:space="preserve">, </w:t>
      </w:r>
      <w:r w:rsidRPr="00775DA3">
        <w:rPr>
          <w:rFonts w:eastAsiaTheme="minorHAnsi"/>
          <w:szCs w:val="22"/>
          <w:lang w:eastAsia="en-US"/>
        </w:rPr>
        <w:t xml:space="preserve"> mimoidoče spominja na knjige in knjižnico.</w:t>
      </w:r>
      <w:r w:rsidR="00AA7E01">
        <w:rPr>
          <w:rFonts w:eastAsiaTheme="minorHAnsi"/>
          <w:szCs w:val="22"/>
          <w:lang w:eastAsia="en-US"/>
        </w:rPr>
        <w:t xml:space="preserve"> Vanjo redno odlagamo podarjeno gradivo, ki ga knjižnica ne potrebuje. Odziv je pozitiven.</w:t>
      </w:r>
    </w:p>
    <w:p w:rsidR="0050116C" w:rsidRPr="0050116C" w:rsidRDefault="0050116C" w:rsidP="0050116C">
      <w:pPr>
        <w:rPr>
          <w:rFonts w:eastAsiaTheme="minorHAnsi"/>
          <w:szCs w:val="22"/>
          <w:lang w:eastAsia="en-US"/>
        </w:rPr>
      </w:pPr>
    </w:p>
    <w:p w:rsidR="005F5048" w:rsidRPr="005F5048" w:rsidRDefault="002D1431" w:rsidP="005F5048">
      <w:pPr>
        <w:pStyle w:val="Odstavekseznama"/>
        <w:numPr>
          <w:ilvl w:val="0"/>
          <w:numId w:val="37"/>
        </w:numPr>
        <w:spacing w:after="200" w:line="276" w:lineRule="auto"/>
        <w:rPr>
          <w:rFonts w:eastAsiaTheme="minorHAnsi"/>
          <w:szCs w:val="22"/>
          <w:lang w:eastAsia="en-US"/>
        </w:rPr>
      </w:pPr>
      <w:r w:rsidRPr="00287EF7">
        <w:rPr>
          <w:rFonts w:eastAsiaTheme="minorHAnsi"/>
          <w:szCs w:val="22"/>
          <w:lang w:eastAsia="en-US"/>
        </w:rPr>
        <w:t xml:space="preserve">Z gorenjskimi splošnimi </w:t>
      </w:r>
      <w:r w:rsidR="00AA7E01">
        <w:rPr>
          <w:rFonts w:eastAsiaTheme="minorHAnsi"/>
          <w:szCs w:val="22"/>
          <w:lang w:eastAsia="en-US"/>
        </w:rPr>
        <w:t xml:space="preserve"> k</w:t>
      </w:r>
      <w:r w:rsidRPr="00287EF7">
        <w:rPr>
          <w:rFonts w:eastAsiaTheme="minorHAnsi"/>
          <w:szCs w:val="22"/>
          <w:lang w:eastAsia="en-US"/>
        </w:rPr>
        <w:t>onstantno sodelujemo tudi z izmenjavo informacij, mnenj, izkušenj in rešitev…</w:t>
      </w:r>
    </w:p>
    <w:p w:rsidR="009809A6" w:rsidRDefault="002D1431" w:rsidP="009809A6">
      <w:pPr>
        <w:pStyle w:val="Odstavekseznama"/>
        <w:numPr>
          <w:ilvl w:val="0"/>
          <w:numId w:val="37"/>
        </w:numPr>
        <w:spacing w:after="200" w:line="276" w:lineRule="auto"/>
        <w:rPr>
          <w:rFonts w:eastAsiaTheme="minorHAnsi"/>
          <w:szCs w:val="22"/>
          <w:lang w:eastAsia="en-US"/>
        </w:rPr>
      </w:pPr>
      <w:r w:rsidRPr="00553F05">
        <w:rPr>
          <w:rFonts w:eastAsiaTheme="minorHAnsi"/>
          <w:i/>
          <w:szCs w:val="22"/>
          <w:lang w:eastAsia="en-US"/>
        </w:rPr>
        <w:t>Strokovna ekskurzija:</w:t>
      </w:r>
      <w:r>
        <w:rPr>
          <w:rFonts w:eastAsiaTheme="minorHAnsi"/>
          <w:szCs w:val="22"/>
          <w:lang w:eastAsia="en-US"/>
        </w:rPr>
        <w:t xml:space="preserve"> vsako leto se zaposleni odpravimo na ogled ene ali dveh splošnih knjižnic. </w:t>
      </w:r>
      <w:r w:rsidR="00AA7E01">
        <w:rPr>
          <w:rFonts w:eastAsiaTheme="minorHAnsi"/>
          <w:szCs w:val="22"/>
          <w:lang w:eastAsia="en-US"/>
        </w:rPr>
        <w:t>Ob obisku izmenjamo izkušnje in stalne prakse na področju delovanja. Ob tem pridobivamo nove ideje za obogatitev našega strokovnega dela</w:t>
      </w:r>
      <w:r w:rsidR="009809A6">
        <w:rPr>
          <w:rFonts w:eastAsiaTheme="minorHAnsi"/>
          <w:szCs w:val="22"/>
          <w:lang w:eastAsia="en-US"/>
        </w:rPr>
        <w:t>.</w:t>
      </w:r>
      <w:r w:rsidR="00AA7E01">
        <w:rPr>
          <w:rFonts w:eastAsiaTheme="minorHAnsi"/>
          <w:szCs w:val="22"/>
          <w:lang w:eastAsia="en-US"/>
        </w:rPr>
        <w:t xml:space="preserve"> </w:t>
      </w:r>
    </w:p>
    <w:p w:rsidR="009809A6" w:rsidRPr="009809A6" w:rsidRDefault="009809A6" w:rsidP="009809A6">
      <w:pPr>
        <w:pStyle w:val="Odstavekseznama"/>
        <w:spacing w:after="200" w:line="276" w:lineRule="auto"/>
        <w:ind w:left="1080"/>
        <w:rPr>
          <w:rFonts w:eastAsiaTheme="minorHAnsi"/>
          <w:szCs w:val="22"/>
          <w:lang w:eastAsia="en-US"/>
        </w:rPr>
      </w:pPr>
    </w:p>
    <w:p w:rsidR="002D1431" w:rsidRPr="00287EF7" w:rsidRDefault="002D1431" w:rsidP="002D1431">
      <w:pPr>
        <w:pStyle w:val="Odstavekseznama"/>
        <w:numPr>
          <w:ilvl w:val="0"/>
          <w:numId w:val="37"/>
        </w:numPr>
        <w:spacing w:after="200" w:line="276" w:lineRule="auto"/>
        <w:rPr>
          <w:rFonts w:eastAsiaTheme="minorHAnsi"/>
          <w:szCs w:val="22"/>
          <w:lang w:eastAsia="en-US"/>
        </w:rPr>
      </w:pPr>
      <w:r w:rsidRPr="00E47ACC">
        <w:rPr>
          <w:rFonts w:eastAsiaTheme="minorHAnsi"/>
          <w:i/>
          <w:szCs w:val="22"/>
          <w:lang w:eastAsia="en-US"/>
        </w:rPr>
        <w:t>Glasilo Tržičan:</w:t>
      </w:r>
      <w:r>
        <w:rPr>
          <w:rFonts w:eastAsiaTheme="minorHAnsi"/>
          <w:szCs w:val="22"/>
          <w:lang w:eastAsia="en-US"/>
        </w:rPr>
        <w:t xml:space="preserve"> v njem redno objavljamo članke s področja našega delovanja. Predvsem pišemo o naših prireditvah in vabimo na naše dogodke. O naše delu poročajo tudi druga glasila na Gorenjskem in širše. Za promocijo knjižne zbirke se poslužujemo tudi digitalnih medijev (domača stran, FB</w:t>
      </w:r>
      <w:r w:rsidR="00AA7E01">
        <w:rPr>
          <w:rFonts w:eastAsiaTheme="minorHAnsi"/>
          <w:szCs w:val="22"/>
          <w:lang w:eastAsia="en-US"/>
        </w:rPr>
        <w:t xml:space="preserve">, </w:t>
      </w:r>
      <w:proofErr w:type="spellStart"/>
      <w:r w:rsidR="00AA7E01">
        <w:rPr>
          <w:rFonts w:eastAsiaTheme="minorHAnsi"/>
          <w:szCs w:val="22"/>
          <w:lang w:eastAsia="en-US"/>
        </w:rPr>
        <w:t>Instragrama</w:t>
      </w:r>
      <w:proofErr w:type="spellEnd"/>
      <w:r w:rsidR="00AA7E01">
        <w:rPr>
          <w:rFonts w:eastAsiaTheme="minorHAnsi"/>
          <w:szCs w:val="22"/>
          <w:lang w:eastAsia="en-US"/>
        </w:rPr>
        <w:t xml:space="preserve">, Tik tok, </w:t>
      </w:r>
      <w:proofErr w:type="spellStart"/>
      <w:r w:rsidR="00AA7E01">
        <w:rPr>
          <w:rFonts w:eastAsiaTheme="minorHAnsi"/>
          <w:szCs w:val="22"/>
          <w:lang w:eastAsia="en-US"/>
        </w:rPr>
        <w:t>Cobiss</w:t>
      </w:r>
      <w:proofErr w:type="spellEnd"/>
      <w:r w:rsidR="00AA7E01">
        <w:rPr>
          <w:rFonts w:eastAsiaTheme="minorHAnsi"/>
          <w:szCs w:val="22"/>
          <w:lang w:eastAsia="en-US"/>
        </w:rPr>
        <w:t xml:space="preserve"> obvestila, e-pošta</w:t>
      </w:r>
      <w:r>
        <w:rPr>
          <w:rFonts w:eastAsiaTheme="minorHAnsi"/>
          <w:szCs w:val="22"/>
          <w:lang w:eastAsia="en-US"/>
        </w:rPr>
        <w:t>…)</w:t>
      </w:r>
    </w:p>
    <w:p w:rsidR="002D1431" w:rsidRPr="009A57BD" w:rsidRDefault="002D1431" w:rsidP="002778AF">
      <w:pPr>
        <w:pStyle w:val="Glava"/>
        <w:tabs>
          <w:tab w:val="left" w:pos="840"/>
        </w:tabs>
        <w:jc w:val="left"/>
        <w:rPr>
          <w:rFonts w:ascii="Arial" w:hAnsi="Arial" w:cs="Arial"/>
          <w:color w:val="000000"/>
          <w:sz w:val="20"/>
          <w:szCs w:val="20"/>
        </w:rPr>
      </w:pPr>
    </w:p>
    <w:p w:rsidR="005F30A3" w:rsidRDefault="005F30A3" w:rsidP="002778AF">
      <w:pPr>
        <w:tabs>
          <w:tab w:val="left" w:pos="840"/>
        </w:tabs>
        <w:jc w:val="left"/>
        <w:rPr>
          <w:rFonts w:ascii="Arial" w:hAnsi="Arial" w:cs="Arial"/>
          <w:color w:val="000000"/>
          <w:sz w:val="20"/>
          <w:szCs w:val="20"/>
        </w:rPr>
      </w:pPr>
    </w:p>
    <w:p w:rsidR="00981215" w:rsidRDefault="00981215" w:rsidP="002778AF">
      <w:pPr>
        <w:tabs>
          <w:tab w:val="left" w:pos="840"/>
        </w:tabs>
        <w:jc w:val="left"/>
        <w:rPr>
          <w:rFonts w:ascii="Arial" w:hAnsi="Arial" w:cs="Arial"/>
          <w:color w:val="000000"/>
          <w:sz w:val="20"/>
          <w:szCs w:val="20"/>
        </w:rPr>
      </w:pPr>
    </w:p>
    <w:p w:rsidR="00981215" w:rsidRDefault="00981215">
      <w:pPr>
        <w:jc w:val="left"/>
        <w:rPr>
          <w:rFonts w:ascii="Arial" w:hAnsi="Arial" w:cs="Arial"/>
          <w:bCs/>
          <w:color w:val="000000"/>
          <w:sz w:val="20"/>
          <w:szCs w:val="20"/>
        </w:rPr>
      </w:pPr>
      <w:r>
        <w:rPr>
          <w:rFonts w:ascii="Arial" w:hAnsi="Arial" w:cs="Arial"/>
          <w:bCs/>
          <w:color w:val="000000"/>
          <w:sz w:val="20"/>
          <w:szCs w:val="20"/>
        </w:rPr>
        <w:br w:type="page"/>
      </w:r>
    </w:p>
    <w:p w:rsidR="00981215" w:rsidRPr="009A57BD" w:rsidRDefault="00981215" w:rsidP="00981215">
      <w:pPr>
        <w:tabs>
          <w:tab w:val="left" w:pos="840"/>
        </w:tabs>
        <w:jc w:val="left"/>
        <w:rPr>
          <w:rFonts w:ascii="Arial" w:hAnsi="Arial" w:cs="Arial"/>
          <w:bCs/>
          <w:color w:val="000000"/>
          <w:sz w:val="20"/>
          <w:szCs w:val="20"/>
        </w:rPr>
      </w:pPr>
    </w:p>
    <w:p w:rsidR="00981215" w:rsidRPr="003460D2" w:rsidRDefault="00981215" w:rsidP="003460D2">
      <w:pPr>
        <w:pStyle w:val="Odstavekseznama"/>
        <w:numPr>
          <w:ilvl w:val="0"/>
          <w:numId w:val="23"/>
        </w:numPr>
        <w:tabs>
          <w:tab w:val="left" w:pos="840"/>
        </w:tabs>
        <w:jc w:val="left"/>
        <w:rPr>
          <w:rFonts w:ascii="Arial" w:hAnsi="Arial" w:cs="Arial"/>
          <w:b/>
          <w:color w:val="000000"/>
          <w:sz w:val="20"/>
          <w:szCs w:val="20"/>
        </w:rPr>
      </w:pPr>
      <w:r w:rsidRPr="003460D2">
        <w:rPr>
          <w:rFonts w:ascii="Arial" w:hAnsi="Arial" w:cs="Arial"/>
          <w:b/>
          <w:color w:val="000000"/>
          <w:sz w:val="20"/>
          <w:szCs w:val="20"/>
        </w:rPr>
        <w:t>Del – Načrt nakupa knjig s sredstvi Ministrstva za kulturo</w:t>
      </w:r>
      <w:r>
        <w:rPr>
          <w:rStyle w:val="Sprotnaopomba-sklic"/>
          <w:rFonts w:ascii="Arial" w:hAnsi="Arial"/>
          <w:b/>
          <w:color w:val="000000"/>
          <w:sz w:val="20"/>
          <w:szCs w:val="20"/>
        </w:rPr>
        <w:footnoteReference w:id="4"/>
      </w:r>
    </w:p>
    <w:p w:rsidR="003460D2" w:rsidRPr="003460D2" w:rsidRDefault="003460D2" w:rsidP="003460D2">
      <w:pPr>
        <w:tabs>
          <w:tab w:val="left" w:pos="840"/>
        </w:tabs>
        <w:jc w:val="left"/>
        <w:rPr>
          <w:rFonts w:ascii="Arial" w:hAnsi="Arial" w:cs="Arial"/>
          <w:b/>
          <w:color w:val="000000"/>
          <w:sz w:val="20"/>
          <w:szCs w:val="20"/>
        </w:rPr>
      </w:pPr>
    </w:p>
    <w:p w:rsidR="00981215" w:rsidRPr="009A57BD" w:rsidRDefault="00981215" w:rsidP="00981215">
      <w:pPr>
        <w:tabs>
          <w:tab w:val="left" w:pos="840"/>
        </w:tabs>
        <w:jc w:val="left"/>
        <w:rPr>
          <w:rFonts w:ascii="Arial" w:hAnsi="Arial" w:cs="Arial"/>
          <w:bCs/>
          <w:color w:val="000000"/>
          <w:sz w:val="20"/>
          <w:szCs w:val="20"/>
        </w:rPr>
      </w:pPr>
    </w:p>
    <w:p w:rsidR="00981215" w:rsidRDefault="00981215" w:rsidP="00981215"/>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981215" w:rsidRPr="002C5DD3" w:rsidTr="00D53A6A">
        <w:trPr>
          <w:cantSplit/>
          <w:trHeight w:val="143"/>
        </w:trPr>
        <w:tc>
          <w:tcPr>
            <w:tcW w:w="8890" w:type="dxa"/>
          </w:tcPr>
          <w:p w:rsidR="00981215" w:rsidRPr="002C5DD3" w:rsidRDefault="00981215" w:rsidP="00D53A6A">
            <w:pPr>
              <w:widowControl w:val="0"/>
              <w:tabs>
                <w:tab w:val="left" w:pos="840"/>
              </w:tabs>
              <w:ind w:left="142" w:hanging="142"/>
              <w:jc w:val="left"/>
              <w:rPr>
                <w:rFonts w:ascii="Arial" w:hAnsi="Arial" w:cs="Arial"/>
                <w:bCs/>
                <w:snapToGrid w:val="0"/>
                <w:color w:val="000000"/>
                <w:sz w:val="20"/>
                <w:szCs w:val="20"/>
              </w:rPr>
            </w:pPr>
            <w:r>
              <w:rPr>
                <w:rFonts w:ascii="Arial" w:hAnsi="Arial" w:cs="Arial"/>
                <w:b/>
                <w:snapToGrid w:val="0"/>
                <w:color w:val="000000"/>
                <w:sz w:val="20"/>
                <w:szCs w:val="20"/>
              </w:rPr>
              <w:t>1</w:t>
            </w:r>
            <w:r w:rsidRPr="002C5DD3">
              <w:rPr>
                <w:rFonts w:ascii="Arial" w:hAnsi="Arial" w:cs="Arial"/>
                <w:b/>
                <w:snapToGrid w:val="0"/>
                <w:color w:val="000000"/>
                <w:sz w:val="20"/>
                <w:szCs w:val="20"/>
              </w:rPr>
              <w:t xml:space="preserve"> </w:t>
            </w:r>
            <w:r>
              <w:rPr>
                <w:rFonts w:ascii="Arial" w:hAnsi="Arial" w:cs="Arial"/>
                <w:b/>
                <w:snapToGrid w:val="0"/>
                <w:color w:val="000000"/>
                <w:sz w:val="20"/>
                <w:szCs w:val="20"/>
              </w:rPr>
              <w:t>N</w:t>
            </w:r>
            <w:r w:rsidRPr="002C5DD3">
              <w:rPr>
                <w:rFonts w:ascii="Arial" w:hAnsi="Arial" w:cs="Arial"/>
                <w:b/>
                <w:snapToGrid w:val="0"/>
                <w:color w:val="000000"/>
                <w:sz w:val="20"/>
                <w:szCs w:val="20"/>
              </w:rPr>
              <w:t xml:space="preserve">ačrtovan obseg nakupa novih </w:t>
            </w:r>
            <w:r>
              <w:rPr>
                <w:rFonts w:ascii="Arial" w:hAnsi="Arial" w:cs="Arial"/>
                <w:b/>
                <w:snapToGrid w:val="0"/>
                <w:color w:val="000000"/>
                <w:sz w:val="20"/>
                <w:szCs w:val="20"/>
              </w:rPr>
              <w:t>knjig</w:t>
            </w:r>
            <w:r w:rsidRPr="002C5DD3">
              <w:rPr>
                <w:rFonts w:ascii="Arial" w:hAnsi="Arial" w:cs="Arial"/>
                <w:b/>
                <w:snapToGrid w:val="0"/>
                <w:color w:val="000000"/>
                <w:sz w:val="20"/>
                <w:szCs w:val="20"/>
              </w:rPr>
              <w:t xml:space="preserve"> </w:t>
            </w:r>
            <w:r w:rsidRPr="002C5DD3">
              <w:rPr>
                <w:rFonts w:ascii="Arial" w:hAnsi="Arial" w:cs="Arial"/>
                <w:snapToGrid w:val="0"/>
                <w:color w:val="000000"/>
                <w:sz w:val="20"/>
                <w:szCs w:val="20"/>
              </w:rPr>
              <w:t>(do 2000 znakov)</w:t>
            </w:r>
          </w:p>
        </w:tc>
      </w:tr>
    </w:tbl>
    <w:p w:rsidR="00782414" w:rsidRDefault="00782414" w:rsidP="00981215">
      <w:pPr>
        <w:autoSpaceDE w:val="0"/>
        <w:autoSpaceDN w:val="0"/>
        <w:adjustRightInd w:val="0"/>
        <w:rPr>
          <w:rFonts w:ascii="Arial" w:hAnsi="Arial" w:cs="Arial"/>
          <w:sz w:val="20"/>
          <w:szCs w:val="20"/>
        </w:rPr>
      </w:pPr>
    </w:p>
    <w:p w:rsidR="00981215" w:rsidRPr="00782414" w:rsidRDefault="000E1145" w:rsidP="00981215">
      <w:pPr>
        <w:autoSpaceDE w:val="0"/>
        <w:autoSpaceDN w:val="0"/>
        <w:adjustRightInd w:val="0"/>
        <w:rPr>
          <w:rFonts w:ascii="Arial" w:hAnsi="Arial" w:cs="Arial"/>
          <w:b/>
          <w:color w:val="000000" w:themeColor="text1"/>
          <w:sz w:val="20"/>
          <w:szCs w:val="20"/>
        </w:rPr>
      </w:pPr>
      <w:r w:rsidRPr="00782414">
        <w:rPr>
          <w:rFonts w:ascii="Arial" w:hAnsi="Arial" w:cs="Arial"/>
          <w:b/>
          <w:sz w:val="20"/>
          <w:szCs w:val="20"/>
        </w:rPr>
        <w:t xml:space="preserve">Opišite kriterije izbora ter navedite v absolutnih vrednostih  ter v deležu glede na število naslovov in število izvodov oziroma licenc. </w:t>
      </w:r>
      <w:r w:rsidR="0016048D" w:rsidRPr="00782414">
        <w:rPr>
          <w:rFonts w:ascii="Arial" w:hAnsi="Arial" w:cs="Arial"/>
          <w:b/>
          <w:sz w:val="20"/>
          <w:szCs w:val="20"/>
        </w:rPr>
        <w:t>Pojasnite</w:t>
      </w:r>
      <w:r w:rsidRPr="00782414">
        <w:rPr>
          <w:rFonts w:ascii="Arial" w:hAnsi="Arial" w:cs="Arial"/>
          <w:b/>
          <w:sz w:val="20"/>
          <w:szCs w:val="20"/>
        </w:rPr>
        <w:t xml:space="preserve">, kako bodo knjige, kupljene s sredstvi MK, razporejene v mreži knjižnice. Opredelite kriterije razporeditve ter določite povprečno število izvodov na </w:t>
      </w:r>
      <w:r w:rsidRPr="00782414">
        <w:rPr>
          <w:rFonts w:ascii="Arial" w:hAnsi="Arial" w:cs="Arial"/>
          <w:b/>
          <w:color w:val="000000" w:themeColor="text1"/>
          <w:sz w:val="20"/>
          <w:szCs w:val="20"/>
        </w:rPr>
        <w:t>organizacijsko enoto, in sicer glede na demografsko sliko območja, velikost in odprtost organizacijske enote ipd.</w:t>
      </w:r>
    </w:p>
    <w:p w:rsidR="00981215" w:rsidRDefault="00981215" w:rsidP="00981215">
      <w:pPr>
        <w:autoSpaceDE w:val="0"/>
        <w:autoSpaceDN w:val="0"/>
        <w:adjustRightInd w:val="0"/>
        <w:rPr>
          <w:rFonts w:ascii="Arial" w:hAnsi="Arial" w:cs="Arial"/>
          <w:color w:val="000000" w:themeColor="text1"/>
          <w:sz w:val="20"/>
          <w:szCs w:val="20"/>
        </w:rPr>
      </w:pPr>
    </w:p>
    <w:p w:rsidR="003460D2" w:rsidRDefault="003460D2" w:rsidP="00981215">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Izbor knjig, kupljenih iz sredstev Ministrstva za kulturo</w:t>
      </w:r>
      <w:r w:rsidR="005D7393">
        <w:rPr>
          <w:rFonts w:ascii="Arial" w:hAnsi="Arial" w:cs="Arial"/>
          <w:color w:val="000000" w:themeColor="text1"/>
          <w:sz w:val="20"/>
          <w:szCs w:val="20"/>
        </w:rPr>
        <w:t>,</w:t>
      </w:r>
      <w:r>
        <w:rPr>
          <w:rFonts w:ascii="Arial" w:hAnsi="Arial" w:cs="Arial"/>
          <w:color w:val="000000" w:themeColor="text1"/>
          <w:sz w:val="20"/>
          <w:szCs w:val="20"/>
        </w:rPr>
        <w:t xml:space="preserve"> bo </w:t>
      </w:r>
      <w:r w:rsidR="00A36B71">
        <w:rPr>
          <w:rFonts w:ascii="Arial" w:hAnsi="Arial" w:cs="Arial"/>
          <w:color w:val="000000" w:themeColor="text1"/>
          <w:sz w:val="20"/>
          <w:szCs w:val="20"/>
        </w:rPr>
        <w:t>sledil novim napotkom. I</w:t>
      </w:r>
      <w:r>
        <w:rPr>
          <w:rFonts w:ascii="Arial" w:hAnsi="Arial" w:cs="Arial"/>
          <w:color w:val="000000" w:themeColor="text1"/>
          <w:sz w:val="20"/>
          <w:szCs w:val="20"/>
        </w:rPr>
        <w:t xml:space="preserve">z teh sredstev </w:t>
      </w:r>
      <w:r w:rsidR="00A36B71">
        <w:rPr>
          <w:rFonts w:ascii="Arial" w:hAnsi="Arial" w:cs="Arial"/>
          <w:color w:val="000000" w:themeColor="text1"/>
          <w:sz w:val="20"/>
          <w:szCs w:val="20"/>
        </w:rPr>
        <w:t xml:space="preserve">bomo </w:t>
      </w:r>
      <w:r>
        <w:rPr>
          <w:rFonts w:ascii="Arial" w:hAnsi="Arial" w:cs="Arial"/>
          <w:color w:val="000000" w:themeColor="text1"/>
          <w:sz w:val="20"/>
          <w:szCs w:val="20"/>
        </w:rPr>
        <w:t>kupovali gradivo, katerega izdajo bo finančno podprla JAK,  ponatise slovenske izvirne leposlovne klasike in ponatise izvirnih slovenskih strokovnih del za mladino in odrasle, otroško in mladinsko literaturo z znakom kakovosti »zlata hruška« in zvočne ter e-knjige v slovenskem jeziku.</w:t>
      </w:r>
    </w:p>
    <w:p w:rsidR="003460D2" w:rsidRDefault="003460D2" w:rsidP="00981215">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Sledili bomo produkciji knjig in v letu 2021 posebej pazljivo izbirali naslove, ki jih bomo kupili iz ministrskih sredstev.</w:t>
      </w:r>
    </w:p>
    <w:p w:rsidR="003460D2" w:rsidRPr="00E764A1" w:rsidRDefault="003460D2" w:rsidP="00981215">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Gradivo</w:t>
      </w:r>
      <w:r w:rsidR="00A36B71">
        <w:rPr>
          <w:rFonts w:ascii="Arial" w:hAnsi="Arial" w:cs="Arial"/>
          <w:color w:val="000000" w:themeColor="text1"/>
          <w:sz w:val="20"/>
          <w:szCs w:val="20"/>
        </w:rPr>
        <w:t>,</w:t>
      </w:r>
      <w:r>
        <w:rPr>
          <w:rFonts w:ascii="Arial" w:hAnsi="Arial" w:cs="Arial"/>
          <w:color w:val="000000" w:themeColor="text1"/>
          <w:sz w:val="20"/>
          <w:szCs w:val="20"/>
        </w:rPr>
        <w:t xml:space="preserve"> kupljeno s sredstvi MIK</w:t>
      </w:r>
      <w:r w:rsidR="00A36B71">
        <w:rPr>
          <w:rFonts w:ascii="Arial" w:hAnsi="Arial" w:cs="Arial"/>
          <w:color w:val="000000" w:themeColor="text1"/>
          <w:sz w:val="20"/>
          <w:szCs w:val="20"/>
        </w:rPr>
        <w:t>,</w:t>
      </w:r>
      <w:r>
        <w:rPr>
          <w:rFonts w:ascii="Arial" w:hAnsi="Arial" w:cs="Arial"/>
          <w:color w:val="000000" w:themeColor="text1"/>
          <w:sz w:val="20"/>
          <w:szCs w:val="20"/>
        </w:rPr>
        <w:t xml:space="preserve"> bo razporejeno znotraj Osrednje knjižnice na oddelku za odrasle in otroke. </w:t>
      </w:r>
      <w:r w:rsidRPr="00A36B71">
        <w:rPr>
          <w:rFonts w:ascii="Arial" w:hAnsi="Arial" w:cs="Arial"/>
          <w:b/>
          <w:color w:val="000000" w:themeColor="text1"/>
          <w:sz w:val="20"/>
          <w:szCs w:val="20"/>
        </w:rPr>
        <w:t>Za pot</w:t>
      </w:r>
      <w:r w:rsidR="00A36B71">
        <w:rPr>
          <w:rFonts w:ascii="Arial" w:hAnsi="Arial" w:cs="Arial"/>
          <w:b/>
          <w:color w:val="000000" w:themeColor="text1"/>
          <w:sz w:val="20"/>
          <w:szCs w:val="20"/>
        </w:rPr>
        <w:t xml:space="preserve">rebe </w:t>
      </w:r>
      <w:proofErr w:type="spellStart"/>
      <w:r w:rsidR="00A36B71">
        <w:rPr>
          <w:rFonts w:ascii="Arial" w:hAnsi="Arial" w:cs="Arial"/>
          <w:b/>
          <w:color w:val="000000" w:themeColor="text1"/>
          <w:sz w:val="20"/>
          <w:szCs w:val="20"/>
        </w:rPr>
        <w:t>Bibliobusa</w:t>
      </w:r>
      <w:proofErr w:type="spellEnd"/>
      <w:r w:rsidR="00A36B71">
        <w:rPr>
          <w:rFonts w:ascii="Arial" w:hAnsi="Arial" w:cs="Arial"/>
          <w:b/>
          <w:color w:val="000000" w:themeColor="text1"/>
          <w:sz w:val="20"/>
          <w:szCs w:val="20"/>
        </w:rPr>
        <w:t xml:space="preserve"> bo izvedena </w:t>
      </w:r>
      <w:proofErr w:type="spellStart"/>
      <w:r w:rsidR="00A36B71">
        <w:rPr>
          <w:rFonts w:ascii="Arial" w:hAnsi="Arial" w:cs="Arial"/>
          <w:b/>
          <w:color w:val="000000" w:themeColor="text1"/>
          <w:sz w:val="20"/>
          <w:szCs w:val="20"/>
        </w:rPr>
        <w:t>med</w:t>
      </w:r>
      <w:r w:rsidRPr="00A36B71">
        <w:rPr>
          <w:rFonts w:ascii="Arial" w:hAnsi="Arial" w:cs="Arial"/>
          <w:b/>
          <w:color w:val="000000" w:themeColor="text1"/>
          <w:sz w:val="20"/>
          <w:szCs w:val="20"/>
        </w:rPr>
        <w:t>oddelčna</w:t>
      </w:r>
      <w:proofErr w:type="spellEnd"/>
      <w:r w:rsidRPr="00A36B71">
        <w:rPr>
          <w:rFonts w:ascii="Arial" w:hAnsi="Arial" w:cs="Arial"/>
          <w:b/>
          <w:color w:val="000000" w:themeColor="text1"/>
          <w:sz w:val="20"/>
          <w:szCs w:val="20"/>
        </w:rPr>
        <w:t xml:space="preserve"> izposoja.</w:t>
      </w:r>
    </w:p>
    <w:p w:rsidR="00981215" w:rsidRPr="00E764A1" w:rsidRDefault="00981215" w:rsidP="00981215">
      <w:pPr>
        <w:autoSpaceDE w:val="0"/>
        <w:autoSpaceDN w:val="0"/>
        <w:adjustRightInd w:val="0"/>
        <w:rPr>
          <w:rFonts w:ascii="Arial" w:hAnsi="Arial" w:cs="Arial"/>
          <w:color w:val="000000" w:themeColor="text1"/>
          <w:sz w:val="20"/>
          <w:szCs w:val="20"/>
        </w:rPr>
      </w:pPr>
    </w:p>
    <w:p w:rsidR="000E1145" w:rsidRPr="00E764A1" w:rsidRDefault="000E1145" w:rsidP="000E1145">
      <w:pPr>
        <w:autoSpaceDE w:val="0"/>
        <w:autoSpaceDN w:val="0"/>
        <w:adjustRightInd w:val="0"/>
        <w:rPr>
          <w:rFonts w:ascii="Arial" w:hAnsi="Arial" w:cs="Arial"/>
          <w:color w:val="000000" w:themeColor="text1"/>
          <w:sz w:val="20"/>
          <w:szCs w:val="20"/>
        </w:rPr>
      </w:pPr>
    </w:p>
    <w:p w:rsidR="000E1145" w:rsidRPr="00E764A1" w:rsidRDefault="000E1145" w:rsidP="000E1145">
      <w:pPr>
        <w:autoSpaceDE w:val="0"/>
        <w:autoSpaceDN w:val="0"/>
        <w:adjustRightInd w:val="0"/>
        <w:rPr>
          <w:rFonts w:ascii="Arial" w:hAnsi="Arial" w:cs="Arial"/>
          <w:color w:val="000000" w:themeColor="text1"/>
          <w:sz w:val="16"/>
          <w:szCs w:val="16"/>
        </w:rPr>
      </w:pPr>
      <w:r w:rsidRPr="00E764A1">
        <w:rPr>
          <w:rFonts w:ascii="Arial" w:hAnsi="Arial" w:cs="Arial"/>
          <w:color w:val="000000" w:themeColor="text1"/>
          <w:sz w:val="16"/>
          <w:szCs w:val="16"/>
        </w:rPr>
        <w:t>Preglednica 2: Podatki o številu naslovov in izvodov knjig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979"/>
        <w:gridCol w:w="1959"/>
        <w:gridCol w:w="1640"/>
      </w:tblGrid>
      <w:tr w:rsidR="00E764A1" w:rsidRPr="00E764A1" w:rsidTr="000E1145">
        <w:tc>
          <w:tcPr>
            <w:tcW w:w="1714" w:type="pct"/>
            <w:vMerge w:val="restart"/>
            <w:shd w:val="clear" w:color="auto" w:fill="F2F2F2"/>
            <w:vAlign w:val="center"/>
          </w:tcPr>
          <w:p w:rsidR="000E1145" w:rsidRPr="00E764A1" w:rsidRDefault="000E1145"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Knjige</w:t>
            </w:r>
            <w:r w:rsidRPr="00E764A1">
              <w:rPr>
                <w:rFonts w:ascii="Arial" w:hAnsi="Arial" w:cs="Arial"/>
                <w:b/>
                <w:color w:val="000000" w:themeColor="text1"/>
                <w:sz w:val="20"/>
                <w:szCs w:val="20"/>
                <w:vertAlign w:val="superscript"/>
              </w:rPr>
              <w:t>4</w:t>
            </w:r>
          </w:p>
        </w:tc>
        <w:tc>
          <w:tcPr>
            <w:tcW w:w="2320" w:type="pct"/>
            <w:gridSpan w:val="2"/>
            <w:shd w:val="clear" w:color="auto" w:fill="F2F2F2"/>
            <w:vAlign w:val="center"/>
          </w:tcPr>
          <w:p w:rsidR="000E1145" w:rsidRPr="00E764A1" w:rsidRDefault="000E1145"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Število</w:t>
            </w:r>
          </w:p>
        </w:tc>
        <w:tc>
          <w:tcPr>
            <w:tcW w:w="967" w:type="pct"/>
            <w:vMerge w:val="restart"/>
            <w:shd w:val="clear" w:color="auto" w:fill="F2F2F2"/>
            <w:vAlign w:val="center"/>
          </w:tcPr>
          <w:p w:rsidR="000E1145" w:rsidRPr="00E764A1" w:rsidRDefault="000E1145"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Stroški v evrih</w:t>
            </w:r>
          </w:p>
        </w:tc>
      </w:tr>
      <w:tr w:rsidR="00E764A1" w:rsidRPr="00E764A1" w:rsidTr="000E1145">
        <w:tc>
          <w:tcPr>
            <w:tcW w:w="1714" w:type="pct"/>
            <w:vMerge/>
            <w:vAlign w:val="center"/>
          </w:tcPr>
          <w:p w:rsidR="000E1145" w:rsidRPr="00E764A1" w:rsidRDefault="000E1145" w:rsidP="00D53A6A">
            <w:pPr>
              <w:jc w:val="left"/>
              <w:rPr>
                <w:rFonts w:ascii="Arial" w:hAnsi="Arial" w:cs="Arial"/>
                <w:b/>
                <w:color w:val="000000" w:themeColor="text1"/>
                <w:sz w:val="20"/>
                <w:szCs w:val="20"/>
              </w:rPr>
            </w:pPr>
          </w:p>
        </w:tc>
        <w:tc>
          <w:tcPr>
            <w:tcW w:w="1166" w:type="pct"/>
            <w:vAlign w:val="center"/>
          </w:tcPr>
          <w:p w:rsidR="000E1145" w:rsidRPr="00E764A1" w:rsidRDefault="000E1145"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naslovov</w:t>
            </w:r>
          </w:p>
        </w:tc>
        <w:tc>
          <w:tcPr>
            <w:tcW w:w="1154" w:type="pct"/>
          </w:tcPr>
          <w:p w:rsidR="000E1145" w:rsidRPr="00E764A1" w:rsidRDefault="000E1145"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izvodov/licenc</w:t>
            </w:r>
          </w:p>
        </w:tc>
        <w:tc>
          <w:tcPr>
            <w:tcW w:w="967" w:type="pct"/>
            <w:vMerge/>
            <w:vAlign w:val="center"/>
          </w:tcPr>
          <w:p w:rsidR="000E1145" w:rsidRPr="00E764A1" w:rsidRDefault="000E1145" w:rsidP="00D53A6A">
            <w:pPr>
              <w:jc w:val="left"/>
              <w:rPr>
                <w:rFonts w:ascii="Arial" w:hAnsi="Arial" w:cs="Arial"/>
                <w:b/>
                <w:color w:val="000000" w:themeColor="text1"/>
                <w:sz w:val="20"/>
                <w:szCs w:val="20"/>
              </w:rPr>
            </w:pPr>
          </w:p>
        </w:tc>
      </w:tr>
      <w:tr w:rsidR="00E764A1" w:rsidRPr="00E764A1" w:rsidTr="000E1145">
        <w:tc>
          <w:tcPr>
            <w:tcW w:w="1714" w:type="pct"/>
            <w:vAlign w:val="center"/>
          </w:tcPr>
          <w:p w:rsidR="000E1145" w:rsidRPr="00E764A1" w:rsidRDefault="000E1145" w:rsidP="00A36B71">
            <w:pPr>
              <w:pStyle w:val="Odstavekseznama"/>
              <w:numPr>
                <w:ilvl w:val="0"/>
                <w:numId w:val="31"/>
              </w:numPr>
              <w:jc w:val="right"/>
              <w:rPr>
                <w:rFonts w:ascii="Arial" w:hAnsi="Arial" w:cs="Arial"/>
                <w:b/>
                <w:color w:val="000000" w:themeColor="text1"/>
                <w:sz w:val="20"/>
                <w:szCs w:val="20"/>
              </w:rPr>
            </w:pPr>
            <w:r w:rsidRPr="00E764A1">
              <w:rPr>
                <w:rFonts w:ascii="Arial" w:hAnsi="Arial" w:cs="Arial"/>
                <w:b/>
                <w:color w:val="000000" w:themeColor="text1"/>
                <w:sz w:val="20"/>
                <w:szCs w:val="20"/>
              </w:rPr>
              <w:t>v javnem interesu</w:t>
            </w:r>
          </w:p>
        </w:tc>
        <w:tc>
          <w:tcPr>
            <w:tcW w:w="1166" w:type="pct"/>
            <w:vAlign w:val="center"/>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270</w:t>
            </w:r>
          </w:p>
        </w:tc>
        <w:tc>
          <w:tcPr>
            <w:tcW w:w="1154" w:type="pct"/>
          </w:tcPr>
          <w:p w:rsidR="000E1145" w:rsidRPr="00E764A1" w:rsidRDefault="005F5048" w:rsidP="00A36B71">
            <w:pPr>
              <w:jc w:val="right"/>
              <w:rPr>
                <w:rFonts w:ascii="Arial" w:hAnsi="Arial" w:cs="Arial"/>
                <w:b/>
                <w:color w:val="000000" w:themeColor="text1"/>
                <w:sz w:val="20"/>
                <w:szCs w:val="20"/>
              </w:rPr>
            </w:pPr>
            <w:r>
              <w:rPr>
                <w:rFonts w:ascii="Arial" w:hAnsi="Arial" w:cs="Arial"/>
                <w:b/>
                <w:color w:val="000000" w:themeColor="text1"/>
                <w:sz w:val="20"/>
                <w:szCs w:val="20"/>
              </w:rPr>
              <w:t>300</w:t>
            </w:r>
          </w:p>
        </w:tc>
        <w:tc>
          <w:tcPr>
            <w:tcW w:w="967" w:type="pct"/>
            <w:vAlign w:val="center"/>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6.000,00</w:t>
            </w:r>
          </w:p>
        </w:tc>
      </w:tr>
      <w:tr w:rsidR="00E764A1" w:rsidRPr="00E764A1" w:rsidTr="000E1145">
        <w:tc>
          <w:tcPr>
            <w:tcW w:w="1714" w:type="pct"/>
            <w:vAlign w:val="center"/>
          </w:tcPr>
          <w:p w:rsidR="000E1145" w:rsidRPr="00E764A1" w:rsidRDefault="000E1145" w:rsidP="00A36B71">
            <w:pPr>
              <w:pStyle w:val="Odstavekseznama"/>
              <w:numPr>
                <w:ilvl w:val="0"/>
                <w:numId w:val="31"/>
              </w:numPr>
              <w:jc w:val="right"/>
              <w:rPr>
                <w:rFonts w:ascii="Arial" w:hAnsi="Arial" w:cs="Arial"/>
                <w:b/>
                <w:color w:val="000000" w:themeColor="text1"/>
                <w:sz w:val="20"/>
                <w:szCs w:val="20"/>
              </w:rPr>
            </w:pPr>
            <w:r w:rsidRPr="00E764A1">
              <w:rPr>
                <w:rFonts w:ascii="Arial" w:hAnsi="Arial" w:cs="Arial"/>
                <w:b/>
                <w:color w:val="000000" w:themeColor="text1"/>
                <w:sz w:val="20"/>
                <w:szCs w:val="20"/>
              </w:rPr>
              <w:t>ponatisi</w:t>
            </w:r>
          </w:p>
        </w:tc>
        <w:tc>
          <w:tcPr>
            <w:tcW w:w="1166" w:type="pct"/>
            <w:vAlign w:val="center"/>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120</w:t>
            </w:r>
          </w:p>
        </w:tc>
        <w:tc>
          <w:tcPr>
            <w:tcW w:w="1154" w:type="pct"/>
          </w:tcPr>
          <w:p w:rsidR="000E1145" w:rsidRPr="00E764A1" w:rsidRDefault="005F5048" w:rsidP="00A36B71">
            <w:pPr>
              <w:jc w:val="right"/>
              <w:rPr>
                <w:rFonts w:ascii="Arial" w:hAnsi="Arial" w:cs="Arial"/>
                <w:b/>
                <w:color w:val="000000" w:themeColor="text1"/>
                <w:sz w:val="20"/>
                <w:szCs w:val="20"/>
              </w:rPr>
            </w:pPr>
            <w:r>
              <w:rPr>
                <w:rFonts w:ascii="Arial" w:hAnsi="Arial" w:cs="Arial"/>
                <w:b/>
                <w:color w:val="000000" w:themeColor="text1"/>
                <w:sz w:val="20"/>
                <w:szCs w:val="20"/>
              </w:rPr>
              <w:t>132</w:t>
            </w:r>
          </w:p>
        </w:tc>
        <w:tc>
          <w:tcPr>
            <w:tcW w:w="967" w:type="pct"/>
            <w:vAlign w:val="center"/>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2.640,00</w:t>
            </w:r>
          </w:p>
        </w:tc>
      </w:tr>
      <w:tr w:rsidR="00E764A1" w:rsidRPr="00E764A1" w:rsidTr="000E1145">
        <w:tc>
          <w:tcPr>
            <w:tcW w:w="1714" w:type="pct"/>
            <w:vAlign w:val="center"/>
          </w:tcPr>
          <w:p w:rsidR="000E1145" w:rsidRPr="00E764A1" w:rsidRDefault="000E1145" w:rsidP="00A36B71">
            <w:pPr>
              <w:pStyle w:val="Odstavekseznama"/>
              <w:numPr>
                <w:ilvl w:val="0"/>
                <w:numId w:val="31"/>
              </w:numPr>
              <w:jc w:val="right"/>
              <w:rPr>
                <w:rFonts w:ascii="Arial" w:hAnsi="Arial" w:cs="Arial"/>
                <w:b/>
                <w:color w:val="000000" w:themeColor="text1"/>
                <w:sz w:val="20"/>
                <w:szCs w:val="20"/>
              </w:rPr>
            </w:pPr>
            <w:r w:rsidRPr="00E764A1">
              <w:rPr>
                <w:rFonts w:ascii="Arial" w:hAnsi="Arial" w:cs="Arial"/>
                <w:b/>
                <w:color w:val="000000" w:themeColor="text1"/>
                <w:sz w:val="20"/>
                <w:szCs w:val="20"/>
              </w:rPr>
              <w:t>kakovostne mladinske</w:t>
            </w:r>
          </w:p>
        </w:tc>
        <w:tc>
          <w:tcPr>
            <w:tcW w:w="1166" w:type="pct"/>
            <w:vAlign w:val="center"/>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50</w:t>
            </w:r>
          </w:p>
        </w:tc>
        <w:tc>
          <w:tcPr>
            <w:tcW w:w="1154" w:type="pct"/>
          </w:tcPr>
          <w:p w:rsidR="000E1145" w:rsidRPr="00E764A1" w:rsidRDefault="005F5048" w:rsidP="00A36B71">
            <w:pPr>
              <w:jc w:val="right"/>
              <w:rPr>
                <w:rFonts w:ascii="Arial" w:hAnsi="Arial" w:cs="Arial"/>
                <w:b/>
                <w:color w:val="000000" w:themeColor="text1"/>
                <w:sz w:val="20"/>
                <w:szCs w:val="20"/>
              </w:rPr>
            </w:pPr>
            <w:r>
              <w:rPr>
                <w:rFonts w:ascii="Arial" w:hAnsi="Arial" w:cs="Arial"/>
                <w:b/>
                <w:color w:val="000000" w:themeColor="text1"/>
                <w:sz w:val="20"/>
                <w:szCs w:val="20"/>
              </w:rPr>
              <w:t>62</w:t>
            </w:r>
          </w:p>
        </w:tc>
        <w:tc>
          <w:tcPr>
            <w:tcW w:w="967" w:type="pct"/>
            <w:vAlign w:val="center"/>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1.244,00</w:t>
            </w:r>
          </w:p>
        </w:tc>
      </w:tr>
      <w:tr w:rsidR="00E764A1" w:rsidRPr="00E764A1" w:rsidTr="000E1145">
        <w:tc>
          <w:tcPr>
            <w:tcW w:w="1714" w:type="pct"/>
            <w:vAlign w:val="center"/>
          </w:tcPr>
          <w:p w:rsidR="000E1145" w:rsidRPr="00E764A1" w:rsidRDefault="000E1145" w:rsidP="00A36B71">
            <w:pPr>
              <w:pStyle w:val="Odstavekseznama"/>
              <w:numPr>
                <w:ilvl w:val="0"/>
                <w:numId w:val="31"/>
              </w:numPr>
              <w:jc w:val="right"/>
              <w:rPr>
                <w:rFonts w:ascii="Arial" w:hAnsi="Arial" w:cs="Arial"/>
                <w:b/>
                <w:color w:val="000000" w:themeColor="text1"/>
                <w:sz w:val="20"/>
                <w:szCs w:val="20"/>
              </w:rPr>
            </w:pPr>
            <w:r w:rsidRPr="00E764A1">
              <w:rPr>
                <w:rFonts w:ascii="Arial" w:hAnsi="Arial" w:cs="Arial"/>
                <w:b/>
                <w:color w:val="000000" w:themeColor="text1"/>
                <w:sz w:val="20"/>
                <w:szCs w:val="20"/>
              </w:rPr>
              <w:t>e-knjige</w:t>
            </w:r>
          </w:p>
        </w:tc>
        <w:tc>
          <w:tcPr>
            <w:tcW w:w="1166" w:type="pct"/>
            <w:vAlign w:val="center"/>
          </w:tcPr>
          <w:p w:rsidR="000E1145" w:rsidRPr="00E764A1" w:rsidRDefault="005F5048" w:rsidP="00A36B71">
            <w:pPr>
              <w:jc w:val="right"/>
              <w:rPr>
                <w:rFonts w:ascii="Arial" w:hAnsi="Arial" w:cs="Arial"/>
                <w:b/>
                <w:color w:val="000000" w:themeColor="text1"/>
                <w:sz w:val="20"/>
                <w:szCs w:val="20"/>
              </w:rPr>
            </w:pPr>
            <w:r>
              <w:rPr>
                <w:rFonts w:ascii="Arial" w:hAnsi="Arial" w:cs="Arial"/>
                <w:b/>
                <w:color w:val="000000" w:themeColor="text1"/>
                <w:sz w:val="20"/>
                <w:szCs w:val="20"/>
              </w:rPr>
              <w:t>315</w:t>
            </w:r>
          </w:p>
        </w:tc>
        <w:tc>
          <w:tcPr>
            <w:tcW w:w="1154" w:type="pct"/>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315</w:t>
            </w:r>
          </w:p>
        </w:tc>
        <w:tc>
          <w:tcPr>
            <w:tcW w:w="967" w:type="pct"/>
            <w:vAlign w:val="center"/>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3.000,00</w:t>
            </w:r>
          </w:p>
        </w:tc>
      </w:tr>
      <w:tr w:rsidR="00E764A1" w:rsidRPr="00E764A1" w:rsidTr="000E1145">
        <w:tc>
          <w:tcPr>
            <w:tcW w:w="1714" w:type="pct"/>
            <w:vAlign w:val="center"/>
          </w:tcPr>
          <w:p w:rsidR="000E1145" w:rsidRPr="00E764A1" w:rsidRDefault="000E1145" w:rsidP="00A36B71">
            <w:pPr>
              <w:pStyle w:val="Odstavekseznama"/>
              <w:numPr>
                <w:ilvl w:val="0"/>
                <w:numId w:val="31"/>
              </w:numPr>
              <w:jc w:val="right"/>
              <w:rPr>
                <w:rFonts w:ascii="Arial" w:hAnsi="Arial" w:cs="Arial"/>
                <w:b/>
                <w:color w:val="000000" w:themeColor="text1"/>
                <w:sz w:val="20"/>
                <w:szCs w:val="20"/>
              </w:rPr>
            </w:pPr>
            <w:r w:rsidRPr="00E764A1">
              <w:rPr>
                <w:rFonts w:ascii="Arial" w:hAnsi="Arial" w:cs="Arial"/>
                <w:b/>
                <w:color w:val="000000" w:themeColor="text1"/>
                <w:sz w:val="20"/>
                <w:szCs w:val="20"/>
              </w:rPr>
              <w:t>zvočne knjige</w:t>
            </w:r>
          </w:p>
        </w:tc>
        <w:tc>
          <w:tcPr>
            <w:tcW w:w="1166" w:type="pct"/>
            <w:vAlign w:val="center"/>
          </w:tcPr>
          <w:p w:rsidR="000E1145" w:rsidRPr="00E764A1" w:rsidRDefault="005F5048" w:rsidP="00A36B71">
            <w:pPr>
              <w:jc w:val="right"/>
              <w:rPr>
                <w:rFonts w:ascii="Arial" w:hAnsi="Arial" w:cs="Arial"/>
                <w:b/>
                <w:color w:val="000000" w:themeColor="text1"/>
                <w:sz w:val="20"/>
                <w:szCs w:val="20"/>
              </w:rPr>
            </w:pPr>
            <w:r>
              <w:rPr>
                <w:rFonts w:ascii="Arial" w:hAnsi="Arial" w:cs="Arial"/>
                <w:b/>
                <w:color w:val="000000" w:themeColor="text1"/>
                <w:sz w:val="20"/>
                <w:szCs w:val="20"/>
              </w:rPr>
              <w:t>120</w:t>
            </w:r>
          </w:p>
        </w:tc>
        <w:tc>
          <w:tcPr>
            <w:tcW w:w="1154" w:type="pct"/>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120</w:t>
            </w:r>
          </w:p>
        </w:tc>
        <w:tc>
          <w:tcPr>
            <w:tcW w:w="967" w:type="pct"/>
            <w:vAlign w:val="center"/>
          </w:tcPr>
          <w:p w:rsidR="000E1145" w:rsidRPr="00E764A1" w:rsidRDefault="006B046A" w:rsidP="00A36B71">
            <w:pPr>
              <w:jc w:val="right"/>
              <w:rPr>
                <w:rFonts w:ascii="Arial" w:hAnsi="Arial" w:cs="Arial"/>
                <w:b/>
                <w:color w:val="000000" w:themeColor="text1"/>
                <w:sz w:val="20"/>
                <w:szCs w:val="20"/>
              </w:rPr>
            </w:pPr>
            <w:r>
              <w:rPr>
                <w:rFonts w:ascii="Arial" w:hAnsi="Arial" w:cs="Arial"/>
                <w:b/>
                <w:color w:val="000000" w:themeColor="text1"/>
                <w:sz w:val="20"/>
                <w:szCs w:val="20"/>
              </w:rPr>
              <w:t>2.000,00</w:t>
            </w:r>
          </w:p>
        </w:tc>
      </w:tr>
    </w:tbl>
    <w:p w:rsidR="000E1145" w:rsidRPr="00E764A1" w:rsidRDefault="000E1145" w:rsidP="000E1145">
      <w:pPr>
        <w:tabs>
          <w:tab w:val="left" w:pos="840"/>
        </w:tabs>
        <w:jc w:val="left"/>
        <w:rPr>
          <w:rFonts w:ascii="Arial" w:hAnsi="Arial" w:cs="Arial"/>
          <w:color w:val="000000" w:themeColor="text1"/>
          <w:sz w:val="20"/>
          <w:szCs w:val="20"/>
        </w:rPr>
      </w:pPr>
    </w:p>
    <w:p w:rsidR="000E1145" w:rsidRPr="00E764A1" w:rsidRDefault="000E1145" w:rsidP="000E1145">
      <w:pPr>
        <w:rPr>
          <w:rFonts w:ascii="Arial" w:hAnsi="Arial" w:cs="Arial"/>
          <w:color w:val="000000" w:themeColor="text1"/>
          <w:sz w:val="20"/>
          <w:szCs w:val="20"/>
          <w:lang w:eastAsia="x-none"/>
        </w:rPr>
      </w:pPr>
    </w:p>
    <w:p w:rsidR="00981215" w:rsidRPr="00E764A1" w:rsidRDefault="00981215" w:rsidP="00981215">
      <w:pPr>
        <w:autoSpaceDE w:val="0"/>
        <w:autoSpaceDN w:val="0"/>
        <w:adjustRightInd w:val="0"/>
        <w:rPr>
          <w:rFonts w:ascii="Arial" w:hAnsi="Arial" w:cs="Arial"/>
          <w:color w:val="000000" w:themeColor="text1"/>
          <w:sz w:val="20"/>
          <w:szCs w:val="20"/>
        </w:rPr>
      </w:pPr>
    </w:p>
    <w:p w:rsidR="00981215" w:rsidRPr="00E764A1" w:rsidRDefault="00981215" w:rsidP="00981215">
      <w:pPr>
        <w:autoSpaceDE w:val="0"/>
        <w:autoSpaceDN w:val="0"/>
        <w:adjustRightInd w:val="0"/>
        <w:rPr>
          <w:rFonts w:ascii="Arial" w:hAnsi="Arial" w:cs="Arial"/>
          <w:color w:val="000000" w:themeColor="text1"/>
          <w:sz w:val="16"/>
          <w:szCs w:val="16"/>
        </w:rPr>
      </w:pPr>
      <w:r w:rsidRPr="00E764A1">
        <w:rPr>
          <w:rFonts w:ascii="Arial" w:hAnsi="Arial" w:cs="Arial"/>
          <w:color w:val="000000" w:themeColor="text1"/>
          <w:sz w:val="16"/>
          <w:szCs w:val="16"/>
        </w:rPr>
        <w:t xml:space="preserve">Preglednica </w:t>
      </w:r>
      <w:r w:rsidR="000E1145" w:rsidRPr="00E764A1">
        <w:rPr>
          <w:rFonts w:ascii="Arial" w:hAnsi="Arial" w:cs="Arial"/>
          <w:color w:val="000000" w:themeColor="text1"/>
          <w:sz w:val="16"/>
          <w:szCs w:val="16"/>
        </w:rPr>
        <w:t>3</w:t>
      </w:r>
      <w:r w:rsidRPr="00E764A1">
        <w:rPr>
          <w:rFonts w:ascii="Arial" w:hAnsi="Arial" w:cs="Arial"/>
          <w:color w:val="000000" w:themeColor="text1"/>
          <w:sz w:val="16"/>
          <w:szCs w:val="16"/>
        </w:rPr>
        <w:t xml:space="preserve">: Podatki o </w:t>
      </w:r>
      <w:r w:rsidR="000E1145" w:rsidRPr="00E764A1">
        <w:rPr>
          <w:rFonts w:ascii="Arial" w:hAnsi="Arial" w:cs="Arial"/>
          <w:color w:val="000000" w:themeColor="text1"/>
          <w:sz w:val="16"/>
          <w:szCs w:val="16"/>
        </w:rPr>
        <w:t>razporeditvi knjig v knjižnični mreži</w:t>
      </w:r>
      <w:r w:rsidR="00466F06" w:rsidRPr="00E764A1">
        <w:rPr>
          <w:rFonts w:ascii="Arial" w:hAnsi="Arial" w:cs="Arial"/>
          <w:color w:val="000000" w:themeColor="text1"/>
          <w:sz w:val="16"/>
          <w:szCs w:val="16"/>
        </w:rPr>
        <w:t xml:space="preserve"> – knjige v javnem interesu</w:t>
      </w:r>
      <w:r w:rsidR="00466F06" w:rsidRPr="00E764A1">
        <w:rPr>
          <w:rFonts w:ascii="Arial" w:hAnsi="Arial" w:cs="Arial"/>
          <w:color w:val="000000" w:themeColor="text1"/>
          <w:sz w:val="16"/>
          <w:szCs w:val="16"/>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2270"/>
        <w:gridCol w:w="2265"/>
      </w:tblGrid>
      <w:tr w:rsidR="00E764A1" w:rsidRPr="00E764A1" w:rsidTr="00CE171F">
        <w:trPr>
          <w:trHeight w:val="293"/>
        </w:trPr>
        <w:tc>
          <w:tcPr>
            <w:tcW w:w="2329" w:type="pct"/>
            <w:shd w:val="clear" w:color="auto" w:fill="F2F2F2"/>
            <w:vAlign w:val="center"/>
          </w:tcPr>
          <w:p w:rsidR="00466F06" w:rsidRPr="00E764A1" w:rsidRDefault="00466F06"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Organizacijska enota</w:t>
            </w:r>
          </w:p>
        </w:tc>
        <w:tc>
          <w:tcPr>
            <w:tcW w:w="1337" w:type="pct"/>
            <w:shd w:val="clear" w:color="auto" w:fill="F2F2F2"/>
          </w:tcPr>
          <w:p w:rsidR="00466F06" w:rsidRPr="00E764A1" w:rsidRDefault="00466F06"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Povprečno število izvodov</w:t>
            </w:r>
          </w:p>
        </w:tc>
        <w:tc>
          <w:tcPr>
            <w:tcW w:w="1334" w:type="pct"/>
            <w:shd w:val="clear" w:color="auto" w:fill="F2F2F2"/>
            <w:vAlign w:val="center"/>
          </w:tcPr>
          <w:p w:rsidR="00466F06" w:rsidRPr="00E764A1" w:rsidRDefault="00466F06"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Odprtost /</w:t>
            </w:r>
          </w:p>
          <w:p w:rsidR="00466F06" w:rsidRPr="00E764A1" w:rsidRDefault="00466F06"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ur na teden</w:t>
            </w:r>
            <w:r w:rsidRPr="00E764A1">
              <w:rPr>
                <w:rStyle w:val="Sprotnaopomba-sklic"/>
                <w:rFonts w:ascii="Arial" w:hAnsi="Arial"/>
                <w:b/>
                <w:color w:val="000000" w:themeColor="text1"/>
                <w:sz w:val="20"/>
                <w:szCs w:val="20"/>
              </w:rPr>
              <w:footnoteReference w:id="5"/>
            </w:r>
          </w:p>
        </w:tc>
      </w:tr>
      <w:tr w:rsidR="00E764A1" w:rsidRPr="00E764A1" w:rsidTr="00CE171F">
        <w:tc>
          <w:tcPr>
            <w:tcW w:w="2329" w:type="pct"/>
            <w:vAlign w:val="center"/>
          </w:tcPr>
          <w:p w:rsidR="00466F06" w:rsidRPr="00F6789D" w:rsidRDefault="00466F06" w:rsidP="00A36B71">
            <w:pPr>
              <w:jc w:val="right"/>
              <w:rPr>
                <w:rFonts w:ascii="Arial" w:hAnsi="Arial" w:cs="Arial"/>
                <w:b/>
                <w:color w:val="000000" w:themeColor="text1"/>
                <w:sz w:val="20"/>
                <w:szCs w:val="20"/>
              </w:rPr>
            </w:pPr>
            <w:r w:rsidRPr="00F6789D">
              <w:rPr>
                <w:rFonts w:ascii="Arial" w:hAnsi="Arial" w:cs="Arial"/>
                <w:b/>
                <w:color w:val="000000" w:themeColor="text1"/>
                <w:sz w:val="20"/>
                <w:szCs w:val="20"/>
              </w:rPr>
              <w:t>Osrednja knjižnica</w:t>
            </w:r>
          </w:p>
        </w:tc>
        <w:tc>
          <w:tcPr>
            <w:tcW w:w="1337" w:type="pct"/>
          </w:tcPr>
          <w:p w:rsidR="00466F06" w:rsidRPr="00F6789D" w:rsidRDefault="00782414" w:rsidP="00A36B71">
            <w:pPr>
              <w:jc w:val="right"/>
              <w:rPr>
                <w:rFonts w:ascii="Arial" w:hAnsi="Arial" w:cs="Arial"/>
                <w:b/>
                <w:color w:val="000000" w:themeColor="text1"/>
                <w:sz w:val="20"/>
                <w:szCs w:val="20"/>
              </w:rPr>
            </w:pPr>
            <w:r>
              <w:rPr>
                <w:rFonts w:ascii="Arial" w:hAnsi="Arial" w:cs="Arial"/>
                <w:b/>
                <w:color w:val="000000" w:themeColor="text1"/>
                <w:sz w:val="20"/>
                <w:szCs w:val="20"/>
              </w:rPr>
              <w:t>300</w:t>
            </w:r>
          </w:p>
        </w:tc>
        <w:tc>
          <w:tcPr>
            <w:tcW w:w="1334" w:type="pct"/>
            <w:vAlign w:val="center"/>
          </w:tcPr>
          <w:p w:rsidR="00466F06" w:rsidRPr="00F6789D" w:rsidRDefault="006B046A" w:rsidP="00A36B71">
            <w:pPr>
              <w:jc w:val="right"/>
              <w:rPr>
                <w:rFonts w:ascii="Arial" w:hAnsi="Arial" w:cs="Arial"/>
                <w:b/>
                <w:color w:val="000000" w:themeColor="text1"/>
                <w:sz w:val="20"/>
                <w:szCs w:val="20"/>
              </w:rPr>
            </w:pPr>
            <w:r w:rsidRPr="00F6789D">
              <w:rPr>
                <w:rFonts w:ascii="Arial" w:hAnsi="Arial" w:cs="Arial"/>
                <w:b/>
                <w:color w:val="000000" w:themeColor="text1"/>
                <w:sz w:val="20"/>
                <w:szCs w:val="20"/>
              </w:rPr>
              <w:t>50</w:t>
            </w:r>
          </w:p>
        </w:tc>
      </w:tr>
      <w:tr w:rsidR="00E764A1" w:rsidRPr="00E764A1" w:rsidTr="00CE171F">
        <w:tc>
          <w:tcPr>
            <w:tcW w:w="2329" w:type="pct"/>
            <w:vAlign w:val="center"/>
          </w:tcPr>
          <w:p w:rsidR="00466F06" w:rsidRPr="00F6789D" w:rsidRDefault="00466F06" w:rsidP="00A36B71">
            <w:pPr>
              <w:jc w:val="right"/>
              <w:rPr>
                <w:rFonts w:ascii="Arial" w:hAnsi="Arial" w:cs="Arial"/>
                <w:b/>
                <w:color w:val="000000" w:themeColor="text1"/>
                <w:sz w:val="20"/>
                <w:szCs w:val="20"/>
              </w:rPr>
            </w:pPr>
          </w:p>
        </w:tc>
        <w:tc>
          <w:tcPr>
            <w:tcW w:w="1337" w:type="pct"/>
          </w:tcPr>
          <w:p w:rsidR="00466F06" w:rsidRPr="00F6789D" w:rsidRDefault="00466F06" w:rsidP="00A36B71">
            <w:pPr>
              <w:jc w:val="right"/>
              <w:rPr>
                <w:rFonts w:ascii="Arial" w:hAnsi="Arial" w:cs="Arial"/>
                <w:b/>
                <w:color w:val="000000" w:themeColor="text1"/>
                <w:sz w:val="20"/>
                <w:szCs w:val="20"/>
              </w:rPr>
            </w:pPr>
          </w:p>
        </w:tc>
        <w:tc>
          <w:tcPr>
            <w:tcW w:w="1334" w:type="pct"/>
            <w:vAlign w:val="center"/>
          </w:tcPr>
          <w:p w:rsidR="00466F06" w:rsidRPr="00F6789D" w:rsidRDefault="00466F06" w:rsidP="00A36B71">
            <w:pPr>
              <w:jc w:val="right"/>
              <w:rPr>
                <w:rFonts w:ascii="Arial" w:hAnsi="Arial" w:cs="Arial"/>
                <w:b/>
                <w:color w:val="000000" w:themeColor="text1"/>
                <w:sz w:val="20"/>
                <w:szCs w:val="20"/>
              </w:rPr>
            </w:pPr>
          </w:p>
        </w:tc>
      </w:tr>
    </w:tbl>
    <w:p w:rsidR="00466F06" w:rsidRDefault="00466F06" w:rsidP="00782414">
      <w:pPr>
        <w:jc w:val="left"/>
        <w:rPr>
          <w:rFonts w:ascii="Arial" w:hAnsi="Arial" w:cs="Arial"/>
          <w:color w:val="000000" w:themeColor="text1"/>
          <w:sz w:val="20"/>
          <w:szCs w:val="20"/>
        </w:rPr>
      </w:pPr>
    </w:p>
    <w:p w:rsidR="00A36B71" w:rsidRDefault="00A36B71" w:rsidP="00782414">
      <w:pPr>
        <w:jc w:val="left"/>
        <w:rPr>
          <w:rFonts w:ascii="Arial" w:hAnsi="Arial" w:cs="Arial"/>
          <w:color w:val="000000" w:themeColor="text1"/>
          <w:sz w:val="20"/>
          <w:szCs w:val="20"/>
        </w:rPr>
      </w:pPr>
    </w:p>
    <w:p w:rsidR="00A36B71" w:rsidRPr="00E764A1" w:rsidRDefault="00A36B71" w:rsidP="00782414">
      <w:pPr>
        <w:jc w:val="left"/>
        <w:rPr>
          <w:rFonts w:ascii="Arial" w:hAnsi="Arial" w:cs="Arial"/>
          <w:color w:val="000000" w:themeColor="text1"/>
          <w:sz w:val="20"/>
          <w:szCs w:val="20"/>
        </w:rPr>
      </w:pPr>
    </w:p>
    <w:p w:rsidR="00466F06" w:rsidRPr="00E764A1" w:rsidRDefault="00466F06" w:rsidP="00466F06">
      <w:pPr>
        <w:autoSpaceDE w:val="0"/>
        <w:autoSpaceDN w:val="0"/>
        <w:adjustRightInd w:val="0"/>
        <w:rPr>
          <w:rFonts w:ascii="Arial" w:hAnsi="Arial" w:cs="Arial"/>
          <w:color w:val="000000" w:themeColor="text1"/>
          <w:sz w:val="16"/>
          <w:szCs w:val="16"/>
        </w:rPr>
      </w:pPr>
      <w:r w:rsidRPr="00E764A1">
        <w:rPr>
          <w:rFonts w:ascii="Arial" w:hAnsi="Arial" w:cs="Arial"/>
          <w:color w:val="000000" w:themeColor="text1"/>
          <w:sz w:val="16"/>
          <w:szCs w:val="16"/>
        </w:rPr>
        <w:lastRenderedPageBreak/>
        <w:t>Preglednica 4: Podatki o razporeditvi knjig v knjižnični mreži – ponatisi</w:t>
      </w:r>
      <w:r w:rsidRPr="00E764A1">
        <w:rPr>
          <w:rFonts w:ascii="Arial" w:hAnsi="Arial" w:cs="Arial"/>
          <w:color w:val="000000" w:themeColor="text1"/>
          <w:sz w:val="16"/>
          <w:szCs w:val="16"/>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2270"/>
        <w:gridCol w:w="2265"/>
      </w:tblGrid>
      <w:tr w:rsidR="00E764A1" w:rsidRPr="00E764A1" w:rsidTr="00A36B71">
        <w:trPr>
          <w:trHeight w:val="470"/>
        </w:trPr>
        <w:tc>
          <w:tcPr>
            <w:tcW w:w="2329" w:type="pct"/>
            <w:shd w:val="clear" w:color="auto" w:fill="F2F2F2"/>
            <w:vAlign w:val="center"/>
          </w:tcPr>
          <w:p w:rsidR="00466F06" w:rsidRPr="00E764A1" w:rsidRDefault="00466F06"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Organizacijska enota</w:t>
            </w:r>
          </w:p>
        </w:tc>
        <w:tc>
          <w:tcPr>
            <w:tcW w:w="1337" w:type="pct"/>
            <w:shd w:val="clear" w:color="auto" w:fill="F2F2F2"/>
          </w:tcPr>
          <w:p w:rsidR="00466F06" w:rsidRPr="00E764A1" w:rsidRDefault="00466F06"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Povprečno število izvodov</w:t>
            </w:r>
          </w:p>
        </w:tc>
        <w:tc>
          <w:tcPr>
            <w:tcW w:w="1335" w:type="pct"/>
            <w:shd w:val="clear" w:color="auto" w:fill="F2F2F2"/>
            <w:vAlign w:val="center"/>
          </w:tcPr>
          <w:p w:rsidR="00466F06" w:rsidRPr="00E764A1" w:rsidRDefault="00466F06"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Odprtost /</w:t>
            </w:r>
          </w:p>
          <w:p w:rsidR="00466F06" w:rsidRPr="00E764A1" w:rsidRDefault="00466F06" w:rsidP="00D53A6A">
            <w:pPr>
              <w:jc w:val="center"/>
              <w:rPr>
                <w:rFonts w:ascii="Arial" w:hAnsi="Arial" w:cs="Arial"/>
                <w:b/>
                <w:color w:val="000000" w:themeColor="text1"/>
                <w:sz w:val="20"/>
                <w:szCs w:val="20"/>
              </w:rPr>
            </w:pPr>
            <w:r w:rsidRPr="00E764A1">
              <w:rPr>
                <w:rFonts w:ascii="Arial" w:hAnsi="Arial" w:cs="Arial"/>
                <w:b/>
                <w:color w:val="000000" w:themeColor="text1"/>
                <w:sz w:val="20"/>
                <w:szCs w:val="20"/>
              </w:rPr>
              <w:t>ur na teden</w:t>
            </w:r>
            <w:r w:rsidRPr="00E764A1">
              <w:rPr>
                <w:rFonts w:ascii="Arial" w:hAnsi="Arial" w:cs="Arial"/>
                <w:b/>
                <w:color w:val="000000" w:themeColor="text1"/>
                <w:sz w:val="20"/>
                <w:szCs w:val="20"/>
                <w:vertAlign w:val="superscript"/>
              </w:rPr>
              <w:t>5</w:t>
            </w:r>
          </w:p>
        </w:tc>
      </w:tr>
      <w:tr w:rsidR="00E764A1" w:rsidRPr="00E764A1" w:rsidTr="00A36B71">
        <w:tc>
          <w:tcPr>
            <w:tcW w:w="2329" w:type="pct"/>
            <w:vAlign w:val="center"/>
          </w:tcPr>
          <w:p w:rsidR="00466F06" w:rsidRPr="00F6789D" w:rsidRDefault="00466F06" w:rsidP="00A36B71">
            <w:pPr>
              <w:jc w:val="right"/>
              <w:rPr>
                <w:rFonts w:ascii="Arial" w:hAnsi="Arial" w:cs="Arial"/>
                <w:b/>
                <w:color w:val="000000" w:themeColor="text1"/>
                <w:sz w:val="20"/>
                <w:szCs w:val="20"/>
              </w:rPr>
            </w:pPr>
            <w:r w:rsidRPr="00F6789D">
              <w:rPr>
                <w:rFonts w:ascii="Arial" w:hAnsi="Arial" w:cs="Arial"/>
                <w:b/>
                <w:color w:val="000000" w:themeColor="text1"/>
                <w:sz w:val="20"/>
                <w:szCs w:val="20"/>
              </w:rPr>
              <w:t>Osrednja knjižnica</w:t>
            </w:r>
          </w:p>
        </w:tc>
        <w:tc>
          <w:tcPr>
            <w:tcW w:w="1337" w:type="pct"/>
          </w:tcPr>
          <w:p w:rsidR="00466F06" w:rsidRPr="00F6789D" w:rsidRDefault="0050116C" w:rsidP="00A36B71">
            <w:pPr>
              <w:jc w:val="right"/>
              <w:rPr>
                <w:rFonts w:ascii="Arial" w:hAnsi="Arial" w:cs="Arial"/>
                <w:b/>
                <w:color w:val="000000" w:themeColor="text1"/>
                <w:sz w:val="20"/>
                <w:szCs w:val="20"/>
              </w:rPr>
            </w:pPr>
            <w:r w:rsidRPr="00F6789D">
              <w:rPr>
                <w:rFonts w:ascii="Arial" w:hAnsi="Arial" w:cs="Arial"/>
                <w:b/>
                <w:color w:val="000000" w:themeColor="text1"/>
                <w:sz w:val="20"/>
                <w:szCs w:val="20"/>
              </w:rPr>
              <w:t>1</w:t>
            </w:r>
            <w:r w:rsidR="00782414">
              <w:rPr>
                <w:rFonts w:ascii="Arial" w:hAnsi="Arial" w:cs="Arial"/>
                <w:b/>
                <w:color w:val="000000" w:themeColor="text1"/>
                <w:sz w:val="20"/>
                <w:szCs w:val="20"/>
              </w:rPr>
              <w:t>32</w:t>
            </w:r>
          </w:p>
        </w:tc>
        <w:tc>
          <w:tcPr>
            <w:tcW w:w="1335" w:type="pct"/>
            <w:vAlign w:val="center"/>
          </w:tcPr>
          <w:p w:rsidR="00466F06" w:rsidRPr="00F6789D" w:rsidRDefault="006B046A" w:rsidP="00A36B71">
            <w:pPr>
              <w:jc w:val="right"/>
              <w:rPr>
                <w:rFonts w:ascii="Arial" w:hAnsi="Arial" w:cs="Arial"/>
                <w:b/>
                <w:color w:val="000000" w:themeColor="text1"/>
                <w:sz w:val="20"/>
                <w:szCs w:val="20"/>
              </w:rPr>
            </w:pPr>
            <w:r w:rsidRPr="00F6789D">
              <w:rPr>
                <w:rFonts w:ascii="Arial" w:hAnsi="Arial" w:cs="Arial"/>
                <w:b/>
                <w:color w:val="000000" w:themeColor="text1"/>
                <w:sz w:val="20"/>
                <w:szCs w:val="20"/>
              </w:rPr>
              <w:t>50</w:t>
            </w:r>
          </w:p>
        </w:tc>
      </w:tr>
      <w:tr w:rsidR="00E764A1" w:rsidRPr="00E764A1" w:rsidTr="00A36B71">
        <w:tc>
          <w:tcPr>
            <w:tcW w:w="2329" w:type="pct"/>
            <w:vAlign w:val="center"/>
          </w:tcPr>
          <w:p w:rsidR="00466F06" w:rsidRPr="00F6789D" w:rsidRDefault="00466F06" w:rsidP="00A36B71">
            <w:pPr>
              <w:jc w:val="right"/>
              <w:rPr>
                <w:rFonts w:ascii="Arial" w:hAnsi="Arial" w:cs="Arial"/>
                <w:b/>
                <w:color w:val="000000" w:themeColor="text1"/>
                <w:sz w:val="20"/>
                <w:szCs w:val="20"/>
              </w:rPr>
            </w:pPr>
          </w:p>
        </w:tc>
        <w:tc>
          <w:tcPr>
            <w:tcW w:w="1337" w:type="pct"/>
          </w:tcPr>
          <w:p w:rsidR="0050116C" w:rsidRPr="00F6789D" w:rsidRDefault="0050116C" w:rsidP="00A36B71">
            <w:pPr>
              <w:jc w:val="right"/>
              <w:rPr>
                <w:rFonts w:ascii="Arial" w:hAnsi="Arial" w:cs="Arial"/>
                <w:b/>
                <w:color w:val="000000" w:themeColor="text1"/>
                <w:sz w:val="20"/>
                <w:szCs w:val="20"/>
              </w:rPr>
            </w:pPr>
          </w:p>
        </w:tc>
        <w:tc>
          <w:tcPr>
            <w:tcW w:w="1335" w:type="pct"/>
            <w:vAlign w:val="center"/>
          </w:tcPr>
          <w:p w:rsidR="00466F06" w:rsidRPr="00F6789D" w:rsidRDefault="00466F06" w:rsidP="00A36B71">
            <w:pPr>
              <w:jc w:val="right"/>
              <w:rPr>
                <w:rFonts w:ascii="Arial" w:hAnsi="Arial" w:cs="Arial"/>
                <w:b/>
                <w:color w:val="000000" w:themeColor="text1"/>
                <w:sz w:val="20"/>
                <w:szCs w:val="20"/>
              </w:rPr>
            </w:pPr>
          </w:p>
        </w:tc>
      </w:tr>
    </w:tbl>
    <w:p w:rsidR="00466F06" w:rsidRPr="00E764A1" w:rsidRDefault="00466F06" w:rsidP="00466F06">
      <w:pPr>
        <w:tabs>
          <w:tab w:val="left" w:pos="840"/>
        </w:tabs>
        <w:jc w:val="left"/>
        <w:rPr>
          <w:rFonts w:ascii="Arial" w:hAnsi="Arial" w:cs="Arial"/>
          <w:color w:val="000000" w:themeColor="text1"/>
          <w:sz w:val="20"/>
          <w:szCs w:val="20"/>
        </w:rPr>
      </w:pPr>
    </w:p>
    <w:p w:rsidR="00466F06" w:rsidRPr="00E764A1" w:rsidRDefault="00466F06" w:rsidP="00466F06">
      <w:pPr>
        <w:autoSpaceDE w:val="0"/>
        <w:autoSpaceDN w:val="0"/>
        <w:adjustRightInd w:val="0"/>
        <w:rPr>
          <w:rFonts w:ascii="Arial" w:hAnsi="Arial" w:cs="Arial"/>
          <w:color w:val="000000" w:themeColor="text1"/>
          <w:sz w:val="20"/>
          <w:szCs w:val="20"/>
        </w:rPr>
      </w:pPr>
    </w:p>
    <w:p w:rsidR="00466F06" w:rsidRPr="00E764A1" w:rsidRDefault="00466F06" w:rsidP="00466F06">
      <w:pPr>
        <w:autoSpaceDE w:val="0"/>
        <w:autoSpaceDN w:val="0"/>
        <w:adjustRightInd w:val="0"/>
        <w:rPr>
          <w:rFonts w:ascii="Arial" w:hAnsi="Arial" w:cs="Arial"/>
          <w:color w:val="000000" w:themeColor="text1"/>
          <w:sz w:val="16"/>
          <w:szCs w:val="16"/>
        </w:rPr>
      </w:pPr>
      <w:r w:rsidRPr="00E764A1">
        <w:rPr>
          <w:rFonts w:ascii="Arial" w:hAnsi="Arial" w:cs="Arial"/>
          <w:color w:val="000000" w:themeColor="text1"/>
          <w:sz w:val="16"/>
          <w:szCs w:val="16"/>
        </w:rPr>
        <w:t>Preglednica 5: Podatki o razporeditvi knjig v knjižnični mreži – kakovostne mladinske knjige</w:t>
      </w:r>
      <w:r w:rsidRPr="00E764A1">
        <w:rPr>
          <w:rFonts w:ascii="Arial" w:hAnsi="Arial" w:cs="Arial"/>
          <w:color w:val="000000" w:themeColor="text1"/>
          <w:sz w:val="16"/>
          <w:szCs w:val="16"/>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2270"/>
        <w:gridCol w:w="2265"/>
      </w:tblGrid>
      <w:tr w:rsidR="00E764A1" w:rsidRPr="00E764A1" w:rsidTr="005D7393">
        <w:trPr>
          <w:trHeight w:val="470"/>
        </w:trPr>
        <w:tc>
          <w:tcPr>
            <w:tcW w:w="2329" w:type="pct"/>
            <w:shd w:val="clear" w:color="auto" w:fill="F2F2F2"/>
            <w:vAlign w:val="center"/>
          </w:tcPr>
          <w:p w:rsidR="00466F06" w:rsidRPr="00F6789D" w:rsidRDefault="00466F06" w:rsidP="00D53A6A">
            <w:pPr>
              <w:jc w:val="center"/>
              <w:rPr>
                <w:rFonts w:ascii="Arial" w:hAnsi="Arial" w:cs="Arial"/>
                <w:b/>
                <w:color w:val="000000" w:themeColor="text1"/>
                <w:sz w:val="20"/>
                <w:szCs w:val="20"/>
              </w:rPr>
            </w:pPr>
            <w:r w:rsidRPr="00F6789D">
              <w:rPr>
                <w:rFonts w:ascii="Arial" w:hAnsi="Arial" w:cs="Arial"/>
                <w:b/>
                <w:color w:val="000000" w:themeColor="text1"/>
                <w:sz w:val="20"/>
                <w:szCs w:val="20"/>
              </w:rPr>
              <w:t>Organizacijska enota</w:t>
            </w:r>
          </w:p>
        </w:tc>
        <w:tc>
          <w:tcPr>
            <w:tcW w:w="1337" w:type="pct"/>
            <w:shd w:val="clear" w:color="auto" w:fill="F2F2F2"/>
          </w:tcPr>
          <w:p w:rsidR="00466F06" w:rsidRPr="00F6789D" w:rsidRDefault="00466F06" w:rsidP="00D53A6A">
            <w:pPr>
              <w:jc w:val="center"/>
              <w:rPr>
                <w:rFonts w:ascii="Arial" w:hAnsi="Arial" w:cs="Arial"/>
                <w:b/>
                <w:color w:val="000000" w:themeColor="text1"/>
                <w:sz w:val="20"/>
                <w:szCs w:val="20"/>
              </w:rPr>
            </w:pPr>
            <w:r w:rsidRPr="00F6789D">
              <w:rPr>
                <w:rFonts w:ascii="Arial" w:hAnsi="Arial" w:cs="Arial"/>
                <w:b/>
                <w:color w:val="000000" w:themeColor="text1"/>
                <w:sz w:val="20"/>
                <w:szCs w:val="20"/>
              </w:rPr>
              <w:t>Povprečno število izvodov</w:t>
            </w:r>
          </w:p>
        </w:tc>
        <w:tc>
          <w:tcPr>
            <w:tcW w:w="1334" w:type="pct"/>
            <w:shd w:val="clear" w:color="auto" w:fill="F2F2F2"/>
            <w:vAlign w:val="center"/>
          </w:tcPr>
          <w:p w:rsidR="00466F06" w:rsidRPr="00F6789D" w:rsidRDefault="00466F06" w:rsidP="00D53A6A">
            <w:pPr>
              <w:jc w:val="center"/>
              <w:rPr>
                <w:rFonts w:ascii="Arial" w:hAnsi="Arial" w:cs="Arial"/>
                <w:b/>
                <w:color w:val="000000" w:themeColor="text1"/>
                <w:sz w:val="20"/>
                <w:szCs w:val="20"/>
              </w:rPr>
            </w:pPr>
            <w:r w:rsidRPr="00F6789D">
              <w:rPr>
                <w:rFonts w:ascii="Arial" w:hAnsi="Arial" w:cs="Arial"/>
                <w:b/>
                <w:color w:val="000000" w:themeColor="text1"/>
                <w:sz w:val="20"/>
                <w:szCs w:val="20"/>
              </w:rPr>
              <w:t>Odprtost /</w:t>
            </w:r>
          </w:p>
          <w:p w:rsidR="00466F06" w:rsidRPr="00F6789D" w:rsidRDefault="00466F06" w:rsidP="00D53A6A">
            <w:pPr>
              <w:jc w:val="center"/>
              <w:rPr>
                <w:rFonts w:ascii="Arial" w:hAnsi="Arial" w:cs="Arial"/>
                <w:b/>
                <w:color w:val="000000" w:themeColor="text1"/>
                <w:sz w:val="20"/>
                <w:szCs w:val="20"/>
              </w:rPr>
            </w:pPr>
            <w:r w:rsidRPr="00F6789D">
              <w:rPr>
                <w:rFonts w:ascii="Arial" w:hAnsi="Arial" w:cs="Arial"/>
                <w:b/>
                <w:color w:val="000000" w:themeColor="text1"/>
                <w:sz w:val="20"/>
                <w:szCs w:val="20"/>
              </w:rPr>
              <w:t>ur na teden</w:t>
            </w:r>
            <w:r w:rsidRPr="00F6789D">
              <w:rPr>
                <w:rFonts w:ascii="Arial" w:hAnsi="Arial" w:cs="Arial"/>
                <w:b/>
                <w:color w:val="000000" w:themeColor="text1"/>
                <w:sz w:val="20"/>
                <w:szCs w:val="20"/>
                <w:vertAlign w:val="superscript"/>
              </w:rPr>
              <w:t>5</w:t>
            </w:r>
          </w:p>
        </w:tc>
      </w:tr>
      <w:tr w:rsidR="00E764A1" w:rsidRPr="00E764A1" w:rsidTr="005D7393">
        <w:tc>
          <w:tcPr>
            <w:tcW w:w="2329" w:type="pct"/>
            <w:vAlign w:val="center"/>
          </w:tcPr>
          <w:p w:rsidR="00466F06" w:rsidRPr="00F6789D" w:rsidRDefault="00466F06" w:rsidP="00A36B71">
            <w:pPr>
              <w:jc w:val="right"/>
              <w:rPr>
                <w:rFonts w:ascii="Arial" w:hAnsi="Arial" w:cs="Arial"/>
                <w:b/>
                <w:color w:val="000000" w:themeColor="text1"/>
                <w:sz w:val="20"/>
                <w:szCs w:val="20"/>
              </w:rPr>
            </w:pPr>
            <w:r w:rsidRPr="00F6789D">
              <w:rPr>
                <w:rFonts w:ascii="Arial" w:hAnsi="Arial" w:cs="Arial"/>
                <w:b/>
                <w:color w:val="000000" w:themeColor="text1"/>
                <w:sz w:val="20"/>
                <w:szCs w:val="20"/>
              </w:rPr>
              <w:t>Osrednja knjižnica</w:t>
            </w:r>
          </w:p>
        </w:tc>
        <w:tc>
          <w:tcPr>
            <w:tcW w:w="1337" w:type="pct"/>
          </w:tcPr>
          <w:p w:rsidR="00466F06" w:rsidRPr="00F6789D" w:rsidRDefault="00782414" w:rsidP="00A36B71">
            <w:pPr>
              <w:jc w:val="right"/>
              <w:rPr>
                <w:rFonts w:ascii="Arial" w:hAnsi="Arial" w:cs="Arial"/>
                <w:b/>
                <w:color w:val="000000" w:themeColor="text1"/>
                <w:sz w:val="20"/>
                <w:szCs w:val="20"/>
              </w:rPr>
            </w:pPr>
            <w:r>
              <w:rPr>
                <w:rFonts w:ascii="Arial" w:hAnsi="Arial" w:cs="Arial"/>
                <w:b/>
                <w:color w:val="000000" w:themeColor="text1"/>
                <w:sz w:val="20"/>
                <w:szCs w:val="20"/>
              </w:rPr>
              <w:t>62</w:t>
            </w:r>
          </w:p>
        </w:tc>
        <w:tc>
          <w:tcPr>
            <w:tcW w:w="1334" w:type="pct"/>
            <w:vAlign w:val="center"/>
          </w:tcPr>
          <w:p w:rsidR="00466F06" w:rsidRPr="00F6789D" w:rsidRDefault="006B046A" w:rsidP="00A36B71">
            <w:pPr>
              <w:jc w:val="right"/>
              <w:rPr>
                <w:rFonts w:ascii="Arial" w:hAnsi="Arial" w:cs="Arial"/>
                <w:b/>
                <w:color w:val="000000" w:themeColor="text1"/>
                <w:sz w:val="20"/>
                <w:szCs w:val="20"/>
              </w:rPr>
            </w:pPr>
            <w:r w:rsidRPr="00F6789D">
              <w:rPr>
                <w:rFonts w:ascii="Arial" w:hAnsi="Arial" w:cs="Arial"/>
                <w:b/>
                <w:color w:val="000000" w:themeColor="text1"/>
                <w:sz w:val="20"/>
                <w:szCs w:val="20"/>
              </w:rPr>
              <w:t>50</w:t>
            </w:r>
          </w:p>
        </w:tc>
      </w:tr>
    </w:tbl>
    <w:p w:rsidR="00466F06" w:rsidRPr="00E764A1" w:rsidRDefault="00466F06" w:rsidP="00466F06">
      <w:pPr>
        <w:tabs>
          <w:tab w:val="left" w:pos="840"/>
        </w:tabs>
        <w:jc w:val="left"/>
        <w:rPr>
          <w:rFonts w:ascii="Arial" w:hAnsi="Arial" w:cs="Arial"/>
          <w:color w:val="000000" w:themeColor="text1"/>
          <w:sz w:val="20"/>
          <w:szCs w:val="20"/>
        </w:rPr>
      </w:pPr>
    </w:p>
    <w:p w:rsidR="00981215" w:rsidRPr="00E764A1" w:rsidRDefault="00981215" w:rsidP="00981215">
      <w:pPr>
        <w:rPr>
          <w:rFonts w:ascii="Arial" w:hAnsi="Arial" w:cs="Arial"/>
          <w:color w:val="000000" w:themeColor="text1"/>
          <w:sz w:val="20"/>
          <w:szCs w:val="20"/>
          <w:lang w:eastAsia="x-none"/>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8890"/>
      </w:tblGrid>
      <w:tr w:rsidR="00E764A1" w:rsidRPr="00E764A1" w:rsidTr="00D53A6A">
        <w:trPr>
          <w:cantSplit/>
          <w:trHeight w:val="143"/>
        </w:trPr>
        <w:tc>
          <w:tcPr>
            <w:tcW w:w="8890" w:type="dxa"/>
          </w:tcPr>
          <w:p w:rsidR="00981215" w:rsidRPr="00E764A1" w:rsidRDefault="00466F06" w:rsidP="00466F06">
            <w:pPr>
              <w:widowControl w:val="0"/>
              <w:tabs>
                <w:tab w:val="left" w:pos="840"/>
              </w:tabs>
              <w:ind w:left="142" w:hanging="142"/>
              <w:jc w:val="left"/>
              <w:rPr>
                <w:rFonts w:ascii="Arial" w:hAnsi="Arial" w:cs="Arial"/>
                <w:b/>
                <w:snapToGrid w:val="0"/>
                <w:color w:val="000000" w:themeColor="text1"/>
                <w:sz w:val="20"/>
                <w:szCs w:val="20"/>
              </w:rPr>
            </w:pPr>
            <w:r w:rsidRPr="00E764A1">
              <w:rPr>
                <w:rFonts w:ascii="Arial" w:hAnsi="Arial" w:cs="Arial"/>
                <w:b/>
                <w:snapToGrid w:val="0"/>
                <w:color w:val="000000" w:themeColor="text1"/>
                <w:sz w:val="20"/>
                <w:szCs w:val="20"/>
              </w:rPr>
              <w:t xml:space="preserve">  </w:t>
            </w:r>
            <w:r w:rsidR="00981215" w:rsidRPr="00E764A1">
              <w:rPr>
                <w:rFonts w:ascii="Arial" w:hAnsi="Arial" w:cs="Arial"/>
                <w:b/>
                <w:snapToGrid w:val="0"/>
                <w:color w:val="000000" w:themeColor="text1"/>
                <w:sz w:val="20"/>
                <w:szCs w:val="20"/>
              </w:rPr>
              <w:t xml:space="preserve"> Načrt</w:t>
            </w:r>
            <w:r w:rsidRPr="00E764A1">
              <w:rPr>
                <w:rFonts w:ascii="Arial" w:hAnsi="Arial" w:cs="Arial"/>
                <w:b/>
                <w:snapToGrid w:val="0"/>
                <w:color w:val="000000" w:themeColor="text1"/>
                <w:sz w:val="20"/>
                <w:szCs w:val="20"/>
              </w:rPr>
              <w:t xml:space="preserve"> promocije branja knjig, kupljenih s sredstvi MK </w:t>
            </w:r>
            <w:r w:rsidR="00981215" w:rsidRPr="00E764A1">
              <w:rPr>
                <w:rFonts w:ascii="Arial" w:hAnsi="Arial" w:cs="Arial"/>
                <w:snapToGrid w:val="0"/>
                <w:color w:val="000000" w:themeColor="text1"/>
                <w:sz w:val="20"/>
                <w:szCs w:val="20"/>
              </w:rPr>
              <w:t>(do 2000 znakov)</w:t>
            </w:r>
          </w:p>
        </w:tc>
      </w:tr>
    </w:tbl>
    <w:p w:rsidR="00981215" w:rsidRPr="00E764A1" w:rsidRDefault="00981215" w:rsidP="00981215">
      <w:pPr>
        <w:tabs>
          <w:tab w:val="left" w:pos="840"/>
        </w:tabs>
        <w:jc w:val="left"/>
        <w:rPr>
          <w:rFonts w:ascii="Arial" w:hAnsi="Arial" w:cs="Arial"/>
          <w:color w:val="000000" w:themeColor="text1"/>
          <w:sz w:val="20"/>
          <w:szCs w:val="20"/>
        </w:rPr>
      </w:pPr>
    </w:p>
    <w:p w:rsidR="00782414" w:rsidRPr="00782414" w:rsidRDefault="00782414" w:rsidP="00981215">
      <w:pPr>
        <w:tabs>
          <w:tab w:val="left" w:pos="840"/>
        </w:tabs>
        <w:jc w:val="left"/>
        <w:rPr>
          <w:rFonts w:ascii="Arial" w:hAnsi="Arial" w:cs="Arial"/>
          <w:color w:val="000000" w:themeColor="text1"/>
          <w:sz w:val="20"/>
          <w:szCs w:val="20"/>
        </w:rPr>
      </w:pPr>
    </w:p>
    <w:p w:rsidR="00782414" w:rsidRDefault="005741FC" w:rsidP="00981215">
      <w:pPr>
        <w:tabs>
          <w:tab w:val="left" w:pos="840"/>
        </w:tabs>
        <w:jc w:val="left"/>
        <w:rPr>
          <w:rFonts w:ascii="Arial" w:hAnsi="Arial" w:cs="Arial"/>
          <w:color w:val="000000" w:themeColor="text1"/>
          <w:sz w:val="20"/>
          <w:szCs w:val="20"/>
        </w:rPr>
      </w:pPr>
      <w:r>
        <w:rPr>
          <w:rFonts w:ascii="Arial" w:hAnsi="Arial" w:cs="Arial"/>
          <w:color w:val="000000" w:themeColor="text1"/>
          <w:sz w:val="20"/>
          <w:szCs w:val="20"/>
        </w:rPr>
        <w:t>Načrt promocije branja knjig v letu 2021:</w:t>
      </w:r>
    </w:p>
    <w:p w:rsidR="00782414" w:rsidRPr="00782414" w:rsidRDefault="00782414" w:rsidP="00981215">
      <w:pPr>
        <w:tabs>
          <w:tab w:val="left" w:pos="840"/>
        </w:tabs>
        <w:jc w:val="left"/>
        <w:rPr>
          <w:rFonts w:ascii="Arial" w:hAnsi="Arial" w:cs="Arial"/>
          <w:color w:val="000000" w:themeColor="text1"/>
          <w:sz w:val="20"/>
          <w:szCs w:val="20"/>
        </w:rPr>
      </w:pPr>
    </w:p>
    <w:p w:rsidR="00782414" w:rsidRPr="00782414" w:rsidRDefault="0050116C" w:rsidP="00782414">
      <w:pPr>
        <w:pStyle w:val="Odstavekseznama"/>
        <w:numPr>
          <w:ilvl w:val="0"/>
          <w:numId w:val="38"/>
        </w:numPr>
        <w:tabs>
          <w:tab w:val="left" w:pos="840"/>
        </w:tabs>
        <w:jc w:val="left"/>
        <w:rPr>
          <w:rFonts w:ascii="Arial" w:hAnsi="Arial" w:cs="Arial"/>
          <w:color w:val="000000" w:themeColor="text1"/>
          <w:sz w:val="20"/>
          <w:szCs w:val="20"/>
        </w:rPr>
      </w:pPr>
      <w:r w:rsidRPr="00782414">
        <w:rPr>
          <w:rFonts w:ascii="Arial" w:hAnsi="Arial" w:cs="Arial"/>
          <w:color w:val="000000" w:themeColor="text1"/>
          <w:sz w:val="20"/>
          <w:szCs w:val="20"/>
        </w:rPr>
        <w:t>Pravljični</w:t>
      </w:r>
      <w:r w:rsidR="005741FC">
        <w:rPr>
          <w:rFonts w:ascii="Arial" w:hAnsi="Arial" w:cs="Arial"/>
          <w:color w:val="000000" w:themeColor="text1"/>
          <w:sz w:val="20"/>
          <w:szCs w:val="20"/>
        </w:rPr>
        <w:t xml:space="preserve"> </w:t>
      </w:r>
      <w:r w:rsidRPr="00782414">
        <w:rPr>
          <w:rFonts w:ascii="Arial" w:hAnsi="Arial" w:cs="Arial"/>
          <w:color w:val="000000" w:themeColor="text1"/>
          <w:sz w:val="20"/>
          <w:szCs w:val="20"/>
        </w:rPr>
        <w:t>nahrbtniki</w:t>
      </w:r>
      <w:r w:rsidR="005D7393">
        <w:rPr>
          <w:rFonts w:ascii="Arial" w:hAnsi="Arial" w:cs="Arial"/>
          <w:color w:val="000000" w:themeColor="text1"/>
          <w:sz w:val="20"/>
          <w:szCs w:val="20"/>
        </w:rPr>
        <w:t>,</w:t>
      </w:r>
      <w:r w:rsidR="00782414" w:rsidRPr="00782414">
        <w:rPr>
          <w:rFonts w:ascii="Arial" w:hAnsi="Arial" w:cs="Arial"/>
          <w:color w:val="000000" w:themeColor="text1"/>
          <w:sz w:val="20"/>
          <w:szCs w:val="20"/>
        </w:rPr>
        <w:t xml:space="preserve"> v katerih bodo predvsem</w:t>
      </w:r>
      <w:r w:rsidRPr="00782414">
        <w:rPr>
          <w:rFonts w:ascii="Arial" w:hAnsi="Arial" w:cs="Arial"/>
          <w:color w:val="000000" w:themeColor="text1"/>
          <w:sz w:val="20"/>
          <w:szCs w:val="20"/>
        </w:rPr>
        <w:t xml:space="preserve"> </w:t>
      </w:r>
      <w:r w:rsidR="00782414" w:rsidRPr="00782414">
        <w:rPr>
          <w:rFonts w:ascii="Arial" w:hAnsi="Arial" w:cs="Arial"/>
          <w:color w:val="000000" w:themeColor="text1"/>
          <w:sz w:val="20"/>
          <w:szCs w:val="20"/>
        </w:rPr>
        <w:t>ponatisi slovenske izvirne leposlovne klasike in  otroška literatura z znakom kakovosti »zlata hruška«. Z nahrbtniki bomo redno oskrbovali vse enote Vrtca Tržič.</w:t>
      </w:r>
    </w:p>
    <w:p w:rsidR="00782414" w:rsidRPr="00782414" w:rsidRDefault="00782414" w:rsidP="00782414">
      <w:pPr>
        <w:pStyle w:val="Odstavekseznama"/>
        <w:numPr>
          <w:ilvl w:val="0"/>
          <w:numId w:val="38"/>
        </w:numPr>
        <w:tabs>
          <w:tab w:val="left" w:pos="840"/>
        </w:tabs>
        <w:jc w:val="left"/>
        <w:rPr>
          <w:rFonts w:ascii="Arial" w:hAnsi="Arial" w:cs="Arial"/>
          <w:color w:val="000000" w:themeColor="text1"/>
          <w:sz w:val="20"/>
          <w:szCs w:val="20"/>
        </w:rPr>
      </w:pPr>
      <w:r w:rsidRPr="00782414">
        <w:rPr>
          <w:rFonts w:ascii="Arial" w:hAnsi="Arial" w:cs="Arial"/>
          <w:color w:val="000000" w:themeColor="text1"/>
          <w:sz w:val="20"/>
          <w:szCs w:val="20"/>
        </w:rPr>
        <w:t>Poletni projekt M</w:t>
      </w:r>
      <w:r w:rsidR="0050116C" w:rsidRPr="00782414">
        <w:rPr>
          <w:rFonts w:ascii="Arial" w:hAnsi="Arial" w:cs="Arial"/>
          <w:color w:val="000000" w:themeColor="text1"/>
          <w:sz w:val="20"/>
          <w:szCs w:val="20"/>
        </w:rPr>
        <w:t>aček v žaklju</w:t>
      </w:r>
      <w:r w:rsidR="005D7393">
        <w:rPr>
          <w:rFonts w:ascii="Arial" w:hAnsi="Arial" w:cs="Arial"/>
          <w:color w:val="000000" w:themeColor="text1"/>
          <w:sz w:val="20"/>
          <w:szCs w:val="20"/>
        </w:rPr>
        <w:t>, v okviru katerega bo v paketu knjig dodan</w:t>
      </w:r>
      <w:r w:rsidRPr="00782414">
        <w:rPr>
          <w:rFonts w:ascii="Arial" w:hAnsi="Arial" w:cs="Arial"/>
          <w:color w:val="000000" w:themeColor="text1"/>
          <w:sz w:val="20"/>
          <w:szCs w:val="20"/>
        </w:rPr>
        <w:t xml:space="preserve"> naslov, ki je bil finančno podprt s strani</w:t>
      </w:r>
      <w:r w:rsidR="0050116C" w:rsidRPr="00782414">
        <w:rPr>
          <w:rFonts w:ascii="Arial" w:hAnsi="Arial" w:cs="Arial"/>
          <w:color w:val="000000" w:themeColor="text1"/>
          <w:sz w:val="20"/>
          <w:szCs w:val="20"/>
        </w:rPr>
        <w:t xml:space="preserve"> JAK</w:t>
      </w:r>
      <w:r w:rsidR="005741FC">
        <w:rPr>
          <w:rFonts w:ascii="Arial" w:hAnsi="Arial" w:cs="Arial"/>
          <w:color w:val="000000" w:themeColor="text1"/>
          <w:sz w:val="20"/>
          <w:szCs w:val="20"/>
        </w:rPr>
        <w:t>.</w:t>
      </w:r>
    </w:p>
    <w:p w:rsidR="00782414" w:rsidRPr="00782414" w:rsidRDefault="005741FC" w:rsidP="00782414">
      <w:pPr>
        <w:pStyle w:val="Odstavekseznama"/>
        <w:numPr>
          <w:ilvl w:val="0"/>
          <w:numId w:val="38"/>
        </w:numPr>
        <w:tabs>
          <w:tab w:val="left" w:pos="840"/>
        </w:tabs>
        <w:jc w:val="left"/>
        <w:rPr>
          <w:rFonts w:ascii="Arial" w:hAnsi="Arial" w:cs="Arial"/>
          <w:color w:val="000000" w:themeColor="text1"/>
          <w:sz w:val="20"/>
          <w:szCs w:val="20"/>
        </w:rPr>
      </w:pPr>
      <w:r>
        <w:rPr>
          <w:rFonts w:ascii="Arial" w:hAnsi="Arial" w:cs="Arial"/>
          <w:color w:val="000000" w:themeColor="text1"/>
          <w:sz w:val="20"/>
          <w:szCs w:val="20"/>
        </w:rPr>
        <w:t>R</w:t>
      </w:r>
      <w:r w:rsidR="00782414" w:rsidRPr="00782414">
        <w:rPr>
          <w:rFonts w:ascii="Arial" w:hAnsi="Arial" w:cs="Arial"/>
          <w:color w:val="000000" w:themeColor="text1"/>
          <w:sz w:val="20"/>
          <w:szCs w:val="20"/>
        </w:rPr>
        <w:t>edne tedenske in mesečne razstave knjig</w:t>
      </w:r>
      <w:r>
        <w:rPr>
          <w:rFonts w:ascii="Arial" w:hAnsi="Arial" w:cs="Arial"/>
          <w:color w:val="000000" w:themeColor="text1"/>
          <w:sz w:val="20"/>
          <w:szCs w:val="20"/>
        </w:rPr>
        <w:t xml:space="preserve"> v knjižnici, </w:t>
      </w:r>
      <w:r w:rsidR="00782414" w:rsidRPr="00782414">
        <w:rPr>
          <w:rFonts w:ascii="Arial" w:hAnsi="Arial" w:cs="Arial"/>
          <w:color w:val="000000" w:themeColor="text1"/>
          <w:sz w:val="20"/>
          <w:szCs w:val="20"/>
        </w:rPr>
        <w:t xml:space="preserve"> za odrasl</w:t>
      </w:r>
      <w:r>
        <w:rPr>
          <w:rFonts w:ascii="Arial" w:hAnsi="Arial" w:cs="Arial"/>
          <w:color w:val="000000" w:themeColor="text1"/>
          <w:sz w:val="20"/>
          <w:szCs w:val="20"/>
        </w:rPr>
        <w:t>e</w:t>
      </w:r>
      <w:r w:rsidR="00782414" w:rsidRPr="00782414">
        <w:rPr>
          <w:rFonts w:ascii="Arial" w:hAnsi="Arial" w:cs="Arial"/>
          <w:color w:val="000000" w:themeColor="text1"/>
          <w:sz w:val="20"/>
          <w:szCs w:val="20"/>
        </w:rPr>
        <w:t xml:space="preserve"> in otroke</w:t>
      </w:r>
      <w:r w:rsidR="005D7393">
        <w:rPr>
          <w:rFonts w:ascii="Arial" w:hAnsi="Arial" w:cs="Arial"/>
          <w:color w:val="000000" w:themeColor="text1"/>
          <w:sz w:val="20"/>
          <w:szCs w:val="20"/>
        </w:rPr>
        <w:t>,</w:t>
      </w:r>
      <w:r w:rsidR="00782414" w:rsidRPr="00782414">
        <w:rPr>
          <w:rFonts w:ascii="Arial" w:hAnsi="Arial" w:cs="Arial"/>
          <w:color w:val="000000" w:themeColor="text1"/>
          <w:sz w:val="20"/>
          <w:szCs w:val="20"/>
        </w:rPr>
        <w:t xml:space="preserve"> na katerih bomo predstavljali  knjige</w:t>
      </w:r>
      <w:r w:rsidR="005D7393">
        <w:rPr>
          <w:rFonts w:ascii="Arial" w:hAnsi="Arial" w:cs="Arial"/>
          <w:color w:val="000000" w:themeColor="text1"/>
          <w:sz w:val="20"/>
          <w:szCs w:val="20"/>
        </w:rPr>
        <w:t>,</w:t>
      </w:r>
      <w:r>
        <w:rPr>
          <w:rFonts w:ascii="Arial" w:hAnsi="Arial" w:cs="Arial"/>
          <w:color w:val="000000" w:themeColor="text1"/>
          <w:sz w:val="20"/>
          <w:szCs w:val="20"/>
        </w:rPr>
        <w:t xml:space="preserve"> kupljene s sredstvi MIK.</w:t>
      </w:r>
    </w:p>
    <w:p w:rsidR="005741FC" w:rsidRDefault="005741FC" w:rsidP="00782414">
      <w:pPr>
        <w:pStyle w:val="Odstavekseznama"/>
        <w:numPr>
          <w:ilvl w:val="0"/>
          <w:numId w:val="38"/>
        </w:numPr>
        <w:tabs>
          <w:tab w:val="left" w:pos="840"/>
        </w:tabs>
        <w:jc w:val="left"/>
        <w:rPr>
          <w:rFonts w:ascii="Arial" w:hAnsi="Arial" w:cs="Arial"/>
          <w:color w:val="000000" w:themeColor="text1"/>
          <w:sz w:val="20"/>
          <w:szCs w:val="20"/>
        </w:rPr>
      </w:pPr>
      <w:r>
        <w:rPr>
          <w:rFonts w:ascii="Arial" w:hAnsi="Arial" w:cs="Arial"/>
          <w:color w:val="000000" w:themeColor="text1"/>
          <w:sz w:val="20"/>
          <w:szCs w:val="20"/>
        </w:rPr>
        <w:t xml:space="preserve">Prireditve </w:t>
      </w:r>
      <w:r w:rsidR="0050116C" w:rsidRPr="00782414">
        <w:rPr>
          <w:rFonts w:ascii="Arial" w:hAnsi="Arial" w:cs="Arial"/>
          <w:color w:val="000000" w:themeColor="text1"/>
          <w:sz w:val="20"/>
          <w:szCs w:val="20"/>
        </w:rPr>
        <w:t>za odrasle in otroke</w:t>
      </w:r>
      <w:r>
        <w:rPr>
          <w:rFonts w:ascii="Arial" w:hAnsi="Arial" w:cs="Arial"/>
          <w:color w:val="000000" w:themeColor="text1"/>
          <w:sz w:val="20"/>
          <w:szCs w:val="20"/>
        </w:rPr>
        <w:t xml:space="preserve"> s predstavitvijo knjig slovenskih avtorjev.</w:t>
      </w:r>
    </w:p>
    <w:p w:rsidR="00981215" w:rsidRDefault="005741FC" w:rsidP="00782414">
      <w:pPr>
        <w:pStyle w:val="Odstavekseznama"/>
        <w:numPr>
          <w:ilvl w:val="0"/>
          <w:numId w:val="38"/>
        </w:numPr>
        <w:tabs>
          <w:tab w:val="left" w:pos="840"/>
        </w:tabs>
        <w:jc w:val="left"/>
        <w:rPr>
          <w:rFonts w:ascii="Arial" w:hAnsi="Arial" w:cs="Arial"/>
          <w:color w:val="000000" w:themeColor="text1"/>
          <w:sz w:val="20"/>
          <w:szCs w:val="20"/>
        </w:rPr>
      </w:pPr>
      <w:r>
        <w:rPr>
          <w:rFonts w:ascii="Arial" w:hAnsi="Arial" w:cs="Arial"/>
          <w:color w:val="000000" w:themeColor="text1"/>
          <w:sz w:val="20"/>
          <w:szCs w:val="20"/>
        </w:rPr>
        <w:t>Š</w:t>
      </w:r>
      <w:r w:rsidR="0050116C" w:rsidRPr="00782414">
        <w:rPr>
          <w:rFonts w:ascii="Arial" w:hAnsi="Arial" w:cs="Arial"/>
          <w:color w:val="000000" w:themeColor="text1"/>
          <w:sz w:val="20"/>
          <w:szCs w:val="20"/>
        </w:rPr>
        <w:t>olski kviz</w:t>
      </w:r>
      <w:r>
        <w:rPr>
          <w:rFonts w:ascii="Arial" w:hAnsi="Arial" w:cs="Arial"/>
          <w:color w:val="000000" w:themeColor="text1"/>
          <w:sz w:val="20"/>
          <w:szCs w:val="20"/>
        </w:rPr>
        <w:t>i s predstavitvijo slovenskih ponatisov. Kvizi in predstavitve bodo namenjeni tudi varovancem domu upokojencev in Varstveno delovnega centra.</w:t>
      </w:r>
    </w:p>
    <w:p w:rsidR="005741FC" w:rsidRPr="00782414" w:rsidRDefault="005741FC" w:rsidP="00782414">
      <w:pPr>
        <w:pStyle w:val="Odstavekseznama"/>
        <w:numPr>
          <w:ilvl w:val="0"/>
          <w:numId w:val="38"/>
        </w:numPr>
        <w:tabs>
          <w:tab w:val="left" w:pos="840"/>
        </w:tabs>
        <w:jc w:val="left"/>
        <w:rPr>
          <w:rFonts w:ascii="Arial" w:hAnsi="Arial" w:cs="Arial"/>
          <w:color w:val="000000" w:themeColor="text1"/>
          <w:sz w:val="20"/>
          <w:szCs w:val="20"/>
        </w:rPr>
      </w:pPr>
      <w:r>
        <w:rPr>
          <w:rFonts w:ascii="Arial" w:hAnsi="Arial" w:cs="Arial"/>
          <w:color w:val="000000" w:themeColor="text1"/>
          <w:sz w:val="20"/>
          <w:szCs w:val="20"/>
        </w:rPr>
        <w:t>Obveščanje o novostih preko družb</w:t>
      </w:r>
      <w:r w:rsidR="005D7393">
        <w:rPr>
          <w:rFonts w:ascii="Arial" w:hAnsi="Arial" w:cs="Arial"/>
          <w:color w:val="000000" w:themeColor="text1"/>
          <w:sz w:val="20"/>
          <w:szCs w:val="20"/>
        </w:rPr>
        <w:t>enih omrežij in lokalnih glasil: Bralni namigi</w:t>
      </w:r>
    </w:p>
    <w:p w:rsidR="00981215" w:rsidRPr="00E764A1" w:rsidRDefault="00981215" w:rsidP="002778AF">
      <w:pPr>
        <w:tabs>
          <w:tab w:val="left" w:pos="840"/>
        </w:tabs>
        <w:jc w:val="left"/>
        <w:rPr>
          <w:rFonts w:ascii="Arial" w:hAnsi="Arial" w:cs="Arial"/>
          <w:color w:val="000000" w:themeColor="text1"/>
          <w:sz w:val="20"/>
          <w:szCs w:val="20"/>
        </w:rPr>
      </w:pPr>
    </w:p>
    <w:p w:rsidR="00DD3908" w:rsidRPr="00E764A1" w:rsidRDefault="00DD3908" w:rsidP="002778AF">
      <w:pPr>
        <w:tabs>
          <w:tab w:val="left" w:pos="840"/>
        </w:tabs>
        <w:jc w:val="left"/>
        <w:rPr>
          <w:rFonts w:ascii="Arial" w:hAnsi="Arial" w:cs="Arial"/>
          <w:color w:val="000000" w:themeColor="text1"/>
          <w:sz w:val="20"/>
          <w:szCs w:val="20"/>
        </w:rPr>
      </w:pPr>
    </w:p>
    <w:p w:rsidR="00466F06" w:rsidRDefault="00466F06" w:rsidP="002778AF">
      <w:pPr>
        <w:tabs>
          <w:tab w:val="left" w:pos="840"/>
        </w:tabs>
        <w:jc w:val="left"/>
        <w:rPr>
          <w:rFonts w:ascii="Arial" w:hAnsi="Arial" w:cs="Arial"/>
          <w:color w:val="000000"/>
          <w:sz w:val="20"/>
          <w:szCs w:val="20"/>
        </w:rPr>
      </w:pPr>
    </w:p>
    <w:p w:rsidR="00466F06" w:rsidRDefault="00466F06" w:rsidP="002778AF">
      <w:pPr>
        <w:tabs>
          <w:tab w:val="left" w:pos="840"/>
        </w:tabs>
        <w:jc w:val="left"/>
        <w:rPr>
          <w:rFonts w:ascii="Arial" w:hAnsi="Arial" w:cs="Arial"/>
          <w:color w:val="000000"/>
          <w:sz w:val="20"/>
          <w:szCs w:val="20"/>
        </w:rPr>
      </w:pPr>
    </w:p>
    <w:p w:rsidR="00466F06" w:rsidRPr="009A57BD" w:rsidRDefault="00466F06" w:rsidP="002778AF">
      <w:pPr>
        <w:tabs>
          <w:tab w:val="left" w:pos="840"/>
        </w:tabs>
        <w:jc w:val="left"/>
        <w:rPr>
          <w:rFonts w:ascii="Arial" w:hAnsi="Arial" w:cs="Arial"/>
          <w:color w:val="000000"/>
          <w:sz w:val="20"/>
          <w:szCs w:val="20"/>
        </w:rPr>
      </w:pPr>
    </w:p>
    <w:p w:rsidR="009A57BD" w:rsidRPr="009A57BD" w:rsidRDefault="009A57BD" w:rsidP="002778AF">
      <w:pPr>
        <w:tabs>
          <w:tab w:val="left" w:pos="840"/>
        </w:tabs>
        <w:jc w:val="left"/>
        <w:rPr>
          <w:rFonts w:ascii="Arial" w:hAnsi="Arial" w:cs="Arial"/>
          <w:color w:val="000000"/>
          <w:sz w:val="20"/>
          <w:szCs w:val="20"/>
        </w:rPr>
      </w:pPr>
    </w:p>
    <w:p w:rsidR="00126D79" w:rsidRDefault="00126D79" w:rsidP="002778AF">
      <w:pPr>
        <w:tabs>
          <w:tab w:val="left" w:pos="840"/>
          <w:tab w:val="left" w:pos="4680"/>
        </w:tabs>
        <w:jc w:val="left"/>
        <w:rPr>
          <w:rFonts w:ascii="Arial" w:hAnsi="Arial" w:cs="Arial"/>
          <w:color w:val="000000"/>
          <w:sz w:val="20"/>
          <w:szCs w:val="20"/>
        </w:rPr>
      </w:pPr>
      <w:r w:rsidRPr="009A57BD">
        <w:rPr>
          <w:rFonts w:ascii="Arial" w:hAnsi="Arial" w:cs="Arial"/>
          <w:color w:val="000000"/>
          <w:sz w:val="20"/>
          <w:szCs w:val="20"/>
        </w:rPr>
        <w:t>Datum</w:t>
      </w:r>
      <w:r w:rsidR="0050116C">
        <w:rPr>
          <w:rFonts w:ascii="Arial" w:hAnsi="Arial" w:cs="Arial"/>
          <w:color w:val="000000"/>
          <w:sz w:val="20"/>
          <w:szCs w:val="20"/>
        </w:rPr>
        <w:t>: 9. 12. 2020</w:t>
      </w:r>
      <w:r w:rsidRPr="009A57BD">
        <w:rPr>
          <w:rFonts w:ascii="Arial" w:hAnsi="Arial" w:cs="Arial"/>
          <w:color w:val="000000"/>
          <w:sz w:val="20"/>
          <w:szCs w:val="20"/>
        </w:rPr>
        <w:tab/>
      </w:r>
      <w:r w:rsidRPr="009A57BD">
        <w:rPr>
          <w:rFonts w:ascii="Arial" w:hAnsi="Arial" w:cs="Arial"/>
          <w:color w:val="000000"/>
          <w:sz w:val="20"/>
          <w:szCs w:val="20"/>
        </w:rPr>
        <w:tab/>
        <w:t>Podpis odgovorne osebe in žig:</w:t>
      </w:r>
    </w:p>
    <w:p w:rsidR="0050116C" w:rsidRPr="009A57BD" w:rsidRDefault="0050116C" w:rsidP="002778AF">
      <w:pPr>
        <w:tabs>
          <w:tab w:val="left" w:pos="840"/>
          <w:tab w:val="left" w:pos="4680"/>
        </w:tabs>
        <w:jc w:val="left"/>
        <w:rPr>
          <w:rFonts w:ascii="Arial" w:hAnsi="Arial" w:cs="Arial"/>
          <w:color w:val="000000"/>
          <w:sz w:val="20"/>
          <w:szCs w:val="20"/>
        </w:rPr>
      </w:pPr>
    </w:p>
    <w:p w:rsidR="00126D79" w:rsidRDefault="00126D79" w:rsidP="0059608F">
      <w:pPr>
        <w:tabs>
          <w:tab w:val="left" w:pos="840"/>
          <w:tab w:val="left" w:pos="4680"/>
        </w:tabs>
        <w:jc w:val="left"/>
        <w:rPr>
          <w:rFonts w:ascii="Arial" w:hAnsi="Arial" w:cs="Arial"/>
          <w:color w:val="000000"/>
          <w:sz w:val="20"/>
          <w:szCs w:val="20"/>
        </w:rPr>
      </w:pPr>
      <w:r w:rsidRPr="009A57BD">
        <w:rPr>
          <w:rFonts w:ascii="Arial" w:hAnsi="Arial" w:cs="Arial"/>
          <w:color w:val="000000"/>
          <w:sz w:val="20"/>
          <w:szCs w:val="20"/>
        </w:rPr>
        <w:tab/>
      </w:r>
      <w:r w:rsidRPr="009A57BD">
        <w:rPr>
          <w:rFonts w:ascii="Arial" w:hAnsi="Arial" w:cs="Arial"/>
          <w:color w:val="000000"/>
          <w:sz w:val="20"/>
          <w:szCs w:val="20"/>
        </w:rPr>
        <w:tab/>
      </w:r>
      <w:r w:rsidR="00C91150" w:rsidRPr="009A57BD">
        <w:rPr>
          <w:rFonts w:ascii="Arial" w:hAnsi="Arial" w:cs="Arial"/>
          <w:color w:val="000000"/>
          <w:sz w:val="20"/>
          <w:szCs w:val="20"/>
        </w:rPr>
        <w:t xml:space="preserve">   </w:t>
      </w:r>
      <w:r w:rsidR="0050116C">
        <w:rPr>
          <w:rFonts w:ascii="Arial" w:hAnsi="Arial" w:cs="Arial"/>
          <w:color w:val="000000"/>
          <w:sz w:val="20"/>
          <w:szCs w:val="20"/>
        </w:rPr>
        <w:t xml:space="preserve">   </w:t>
      </w:r>
      <w:r w:rsidR="00C91150" w:rsidRPr="009A57BD">
        <w:rPr>
          <w:rFonts w:ascii="Arial" w:hAnsi="Arial" w:cs="Arial"/>
          <w:color w:val="000000"/>
          <w:sz w:val="20"/>
          <w:szCs w:val="20"/>
        </w:rPr>
        <w:t xml:space="preserve"> </w:t>
      </w:r>
      <w:r w:rsidR="0050116C">
        <w:rPr>
          <w:rFonts w:ascii="Arial" w:hAnsi="Arial" w:cs="Arial"/>
          <w:color w:val="000000"/>
          <w:sz w:val="20"/>
          <w:szCs w:val="20"/>
        </w:rPr>
        <w:t xml:space="preserve">   Marinka Kenk Tomazin</w:t>
      </w:r>
    </w:p>
    <w:p w:rsidR="0050116C" w:rsidRDefault="0050116C" w:rsidP="0059608F">
      <w:pPr>
        <w:tabs>
          <w:tab w:val="left" w:pos="840"/>
          <w:tab w:val="left" w:pos="4680"/>
        </w:tabs>
        <w:jc w:val="left"/>
        <w:rPr>
          <w:rFonts w:ascii="Arial" w:hAnsi="Arial" w:cs="Arial"/>
          <w:color w:val="000000"/>
          <w:sz w:val="20"/>
          <w:szCs w:val="20"/>
        </w:rPr>
      </w:pPr>
    </w:p>
    <w:p w:rsidR="0050116C" w:rsidRDefault="0050116C" w:rsidP="0059608F">
      <w:pPr>
        <w:tabs>
          <w:tab w:val="left" w:pos="840"/>
          <w:tab w:val="left" w:pos="4680"/>
        </w:tabs>
        <w:jc w:val="left"/>
        <w:rPr>
          <w:rFonts w:ascii="Arial" w:hAnsi="Arial" w:cs="Arial"/>
          <w:color w:val="000000"/>
          <w:sz w:val="20"/>
          <w:szCs w:val="20"/>
        </w:rPr>
      </w:pPr>
    </w:p>
    <w:p w:rsidR="0050116C" w:rsidRPr="009A57BD" w:rsidRDefault="0050116C" w:rsidP="0059608F">
      <w:pPr>
        <w:tabs>
          <w:tab w:val="left" w:pos="840"/>
          <w:tab w:val="left" w:pos="4680"/>
        </w:tabs>
        <w:jc w:val="left"/>
        <w:rPr>
          <w:rFonts w:ascii="Arial" w:hAnsi="Arial" w:cs="Arial"/>
          <w:sz w:val="20"/>
          <w:szCs w:val="20"/>
          <w:lang w:val="pl-PL"/>
        </w:rPr>
      </w:pPr>
      <w:r>
        <w:rPr>
          <w:rFonts w:ascii="Arial" w:hAnsi="Arial" w:cs="Arial"/>
          <w:sz w:val="20"/>
          <w:szCs w:val="20"/>
          <w:lang w:val="pl-PL"/>
        </w:rPr>
        <w:t xml:space="preserve">                                                                                      Valerija Rant Tišler, vodja nabave</w:t>
      </w:r>
    </w:p>
    <w:sectPr w:rsidR="0050116C" w:rsidRPr="009A57BD" w:rsidSect="00466640">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D2C" w:rsidRDefault="001E5D2C">
      <w:r>
        <w:separator/>
      </w:r>
    </w:p>
  </w:endnote>
  <w:endnote w:type="continuationSeparator" w:id="0">
    <w:p w:rsidR="001E5D2C" w:rsidRDefault="001E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Calibri"/>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0" w:rsidRDefault="00103820"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03820" w:rsidRDefault="00103820"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0" w:rsidRDefault="00103820"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809A6">
      <w:rPr>
        <w:rStyle w:val="tevilkastrani"/>
        <w:noProof/>
      </w:rPr>
      <w:t>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9809A6">
      <w:rPr>
        <w:rStyle w:val="tevilkastrani"/>
        <w:noProof/>
      </w:rPr>
      <w:t>9</w:t>
    </w:r>
    <w:r>
      <w:rPr>
        <w:rStyle w:val="tevilkastrani"/>
      </w:rPr>
      <w:fldChar w:fldCharType="end"/>
    </w:r>
  </w:p>
  <w:p w:rsidR="00103820" w:rsidRDefault="00103820"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D2C" w:rsidRDefault="001E5D2C">
      <w:r>
        <w:separator/>
      </w:r>
    </w:p>
  </w:footnote>
  <w:footnote w:type="continuationSeparator" w:id="0">
    <w:p w:rsidR="001E5D2C" w:rsidRDefault="001E5D2C">
      <w:r>
        <w:continuationSeparator/>
      </w:r>
    </w:p>
  </w:footnote>
  <w:footnote w:id="1">
    <w:p w:rsidR="00B43F89" w:rsidRPr="00307D28" w:rsidRDefault="00B43F89" w:rsidP="00307D28">
      <w:pPr>
        <w:pStyle w:val="Sprotnaopomba-besedilo"/>
        <w:ind w:left="142" w:right="-291" w:hanging="142"/>
        <w:jc w:val="both"/>
        <w:rPr>
          <w:rFonts w:ascii="Arial" w:hAnsi="Arial" w:cs="Arial"/>
          <w:sz w:val="16"/>
          <w:szCs w:val="16"/>
        </w:rPr>
      </w:pPr>
      <w:r w:rsidRPr="00917A26">
        <w:rPr>
          <w:rStyle w:val="Sprotnaopomba-sklic"/>
          <w:rFonts w:ascii="Arial" w:hAnsi="Arial" w:cs="Arial"/>
          <w:sz w:val="16"/>
          <w:szCs w:val="16"/>
        </w:rPr>
        <w:footnoteRef/>
      </w:r>
      <w:r w:rsidRPr="00917A26">
        <w:rPr>
          <w:rFonts w:ascii="Arial" w:hAnsi="Arial" w:cs="Arial"/>
          <w:sz w:val="16"/>
          <w:szCs w:val="16"/>
        </w:rPr>
        <w:t xml:space="preserve"> </w:t>
      </w:r>
      <w:r w:rsidR="00917A26">
        <w:rPr>
          <w:rFonts w:ascii="Arial" w:hAnsi="Arial" w:cs="Arial"/>
          <w:sz w:val="16"/>
          <w:szCs w:val="16"/>
        </w:rPr>
        <w:tab/>
      </w:r>
      <w:r w:rsidR="00061E66" w:rsidRPr="004120A7">
        <w:rPr>
          <w:rFonts w:ascii="Arial" w:hAnsi="Arial" w:cs="Arial"/>
          <w:sz w:val="16"/>
          <w:szCs w:val="16"/>
        </w:rPr>
        <w:t xml:space="preserve">Pri navedbah </w:t>
      </w:r>
      <w:r w:rsidR="004D212A" w:rsidRPr="004120A7">
        <w:rPr>
          <w:rFonts w:ascii="Arial" w:hAnsi="Arial" w:cs="Arial"/>
          <w:sz w:val="16"/>
          <w:szCs w:val="16"/>
        </w:rPr>
        <w:t xml:space="preserve">enot in obsega naslovov knjižničnega gradiva </w:t>
      </w:r>
      <w:r w:rsidR="00061E66" w:rsidRPr="004120A7">
        <w:rPr>
          <w:rFonts w:ascii="Arial" w:hAnsi="Arial" w:cs="Arial"/>
          <w:sz w:val="16"/>
          <w:szCs w:val="16"/>
        </w:rPr>
        <w:t>elektronskih knjig ne upoštevajte</w:t>
      </w:r>
      <w:r w:rsidR="00061E66" w:rsidRPr="00FC3C39">
        <w:rPr>
          <w:rFonts w:ascii="Arial" w:hAnsi="Arial" w:cs="Arial"/>
          <w:sz w:val="16"/>
          <w:szCs w:val="16"/>
        </w:rPr>
        <w:t>.</w:t>
      </w:r>
    </w:p>
  </w:footnote>
  <w:footnote w:id="2">
    <w:p w:rsidR="00981215" w:rsidRPr="00917A26" w:rsidRDefault="00981215" w:rsidP="00917A26">
      <w:pPr>
        <w:pStyle w:val="Sprotnaopomba-besedilo"/>
        <w:ind w:left="142" w:right="-291" w:hanging="142"/>
        <w:jc w:val="both"/>
        <w:rPr>
          <w:rFonts w:ascii="Arial" w:hAnsi="Arial" w:cs="Arial"/>
          <w:sz w:val="16"/>
          <w:szCs w:val="16"/>
        </w:rPr>
      </w:pPr>
      <w:r w:rsidRPr="00917A26">
        <w:rPr>
          <w:rFonts w:ascii="Arial" w:hAnsi="Arial" w:cs="Arial"/>
          <w:sz w:val="16"/>
          <w:szCs w:val="16"/>
          <w:vertAlign w:val="superscript"/>
        </w:rPr>
        <w:footnoteRef/>
      </w:r>
      <w:r w:rsidRPr="00917A26">
        <w:rPr>
          <w:rFonts w:ascii="Arial" w:hAnsi="Arial" w:cs="Arial"/>
          <w:sz w:val="16"/>
          <w:szCs w:val="16"/>
        </w:rPr>
        <w:t xml:space="preserve"> </w:t>
      </w:r>
      <w:r>
        <w:rPr>
          <w:rFonts w:ascii="Arial" w:hAnsi="Arial" w:cs="Arial"/>
          <w:sz w:val="16"/>
          <w:szCs w:val="16"/>
        </w:rPr>
        <w:tab/>
      </w:r>
      <w:r w:rsidRPr="00917A26">
        <w:rPr>
          <w:rFonts w:ascii="Arial" w:hAnsi="Arial" w:cs="Arial"/>
          <w:sz w:val="16"/>
          <w:szCs w:val="16"/>
        </w:rPr>
        <w:t xml:space="preserve">Uredba o osnovnih storitvah knjižnic (Uradni list RS št. 29/03) v svojem 13. členu opredeljuje minimalni obseg obratovalnega časa knjižnice, ki  je za posamezno vrsto knjižnic: </w:t>
      </w:r>
    </w:p>
    <w:p w:rsidR="00981215" w:rsidRPr="00917A26" w:rsidRDefault="00981215" w:rsidP="00917A26">
      <w:pPr>
        <w:pStyle w:val="Sprotnaopomba-besedilo"/>
        <w:ind w:left="284" w:right="-291" w:hanging="142"/>
        <w:jc w:val="both"/>
        <w:rPr>
          <w:rFonts w:ascii="Arial" w:hAnsi="Arial" w:cs="Arial"/>
          <w:sz w:val="16"/>
          <w:szCs w:val="16"/>
        </w:rPr>
      </w:pPr>
      <w:r w:rsidRPr="00917A26">
        <w:rPr>
          <w:rFonts w:ascii="Arial" w:hAnsi="Arial" w:cs="Arial"/>
          <w:sz w:val="16"/>
          <w:szCs w:val="16"/>
        </w:rPr>
        <w:t xml:space="preserve">- osrednja in osrednja območna: 8 ur dnevno, 5 dni v tednu, ob sobotah 5 ur, </w:t>
      </w:r>
    </w:p>
    <w:p w:rsidR="00981215" w:rsidRPr="00917A26" w:rsidRDefault="00981215" w:rsidP="00917A26">
      <w:pPr>
        <w:pStyle w:val="Sprotnaopomba-besedilo"/>
        <w:ind w:left="284" w:right="-291" w:hanging="142"/>
        <w:jc w:val="both"/>
        <w:rPr>
          <w:sz w:val="16"/>
          <w:szCs w:val="16"/>
        </w:rPr>
      </w:pPr>
      <w:r w:rsidRPr="00917A26">
        <w:rPr>
          <w:rFonts w:ascii="Arial" w:hAnsi="Arial" w:cs="Arial"/>
          <w:sz w:val="16"/>
          <w:szCs w:val="16"/>
        </w:rPr>
        <w:t>- krajevna knjižnica: 4 ure tedensko (do 2000 prebivalcev), 15 ur tedensko (do 6000 prebivalcev), 4 ure dnevno, 5 dni v tednu (nad 6000 prebivalcev).</w:t>
      </w:r>
    </w:p>
  </w:footnote>
  <w:footnote w:id="3">
    <w:p w:rsidR="00661903" w:rsidRPr="00981215" w:rsidRDefault="006F0373" w:rsidP="00981215">
      <w:pPr>
        <w:pStyle w:val="Sprotnaopomba-besedilo"/>
        <w:spacing w:line="180" w:lineRule="exact"/>
        <w:ind w:left="142" w:right="-291" w:hanging="142"/>
        <w:rPr>
          <w:rFonts w:ascii="Arial" w:hAnsi="Arial" w:cs="Arial"/>
          <w:sz w:val="16"/>
          <w:szCs w:val="16"/>
        </w:rPr>
      </w:pPr>
      <w:r w:rsidRPr="00981215">
        <w:rPr>
          <w:rFonts w:ascii="Arial" w:hAnsi="Arial" w:cs="Arial"/>
          <w:sz w:val="16"/>
          <w:szCs w:val="16"/>
          <w:vertAlign w:val="superscript"/>
        </w:rPr>
        <w:footnoteRef/>
      </w:r>
      <w:r w:rsidRPr="00981215">
        <w:rPr>
          <w:rFonts w:ascii="Arial" w:hAnsi="Arial" w:cs="Arial"/>
          <w:sz w:val="16"/>
          <w:szCs w:val="16"/>
        </w:rPr>
        <w:t xml:space="preserve"> </w:t>
      </w:r>
      <w:r w:rsidR="00917A26" w:rsidRPr="00981215">
        <w:rPr>
          <w:rFonts w:ascii="Arial" w:hAnsi="Arial" w:cs="Arial"/>
          <w:sz w:val="16"/>
          <w:szCs w:val="16"/>
        </w:rPr>
        <w:tab/>
      </w:r>
      <w:r w:rsidR="00661903" w:rsidRPr="00981215">
        <w:rPr>
          <w:rFonts w:ascii="Arial" w:hAnsi="Arial" w:cs="Arial"/>
          <w:sz w:val="16"/>
          <w:szCs w:val="16"/>
        </w:rPr>
        <w:t>Strokovna priporočila in s</w:t>
      </w:r>
      <w:r w:rsidRPr="00981215">
        <w:rPr>
          <w:rFonts w:ascii="Arial" w:hAnsi="Arial" w:cs="Arial"/>
          <w:sz w:val="16"/>
          <w:szCs w:val="16"/>
        </w:rPr>
        <w:t>tan</w:t>
      </w:r>
      <w:r w:rsidR="00661903" w:rsidRPr="00981215">
        <w:rPr>
          <w:rFonts w:ascii="Arial" w:hAnsi="Arial" w:cs="Arial"/>
          <w:sz w:val="16"/>
          <w:szCs w:val="16"/>
        </w:rPr>
        <w:t>dardi za splošne knjižnice (2018</w:t>
      </w:r>
      <w:r w:rsidRPr="00981215">
        <w:rPr>
          <w:rFonts w:ascii="Arial" w:hAnsi="Arial" w:cs="Arial"/>
          <w:sz w:val="16"/>
          <w:szCs w:val="16"/>
        </w:rPr>
        <w:t xml:space="preserve">): </w:t>
      </w:r>
      <w:r w:rsidR="00661903" w:rsidRPr="00981215">
        <w:rPr>
          <w:rFonts w:ascii="Arial" w:hAnsi="Arial" w:cs="Arial"/>
          <w:sz w:val="16"/>
          <w:szCs w:val="16"/>
        </w:rPr>
        <w:t>Priporočeno razmerje med leposlovnim in strokovnim gradivom je do 50 % naslovov leposlovnega gradiva v krajevnih knjižnicah. Z velikostjo knjižnice se praviloma veča delež</w:t>
      </w:r>
    </w:p>
    <w:p w:rsidR="00661903" w:rsidRPr="00981215" w:rsidRDefault="00661903" w:rsidP="00981215">
      <w:pPr>
        <w:pStyle w:val="Sprotnaopomba-besedilo"/>
        <w:spacing w:line="180" w:lineRule="exact"/>
        <w:ind w:left="142" w:right="-291" w:hanging="142"/>
        <w:rPr>
          <w:rFonts w:ascii="Arial" w:hAnsi="Arial" w:cs="Arial"/>
          <w:sz w:val="16"/>
          <w:szCs w:val="16"/>
        </w:rPr>
      </w:pPr>
      <w:r w:rsidRPr="00981215">
        <w:rPr>
          <w:rFonts w:ascii="Arial" w:hAnsi="Arial" w:cs="Arial"/>
          <w:sz w:val="16"/>
          <w:szCs w:val="16"/>
        </w:rPr>
        <w:t xml:space="preserve">   strokovnega gradiva. Delež knjižničnega gradiva za predšolske otroke, šolske otroke in mladostnike je praviloma 30</w:t>
      </w:r>
    </w:p>
    <w:p w:rsidR="006F0373" w:rsidRPr="00981215" w:rsidRDefault="00661903" w:rsidP="00981215">
      <w:pPr>
        <w:pStyle w:val="Sprotnaopomba-besedilo"/>
        <w:spacing w:line="180" w:lineRule="exact"/>
        <w:ind w:left="142" w:right="-291" w:hanging="142"/>
        <w:rPr>
          <w:rFonts w:ascii="Arial" w:hAnsi="Arial" w:cs="Arial"/>
          <w:sz w:val="16"/>
          <w:szCs w:val="16"/>
        </w:rPr>
      </w:pPr>
      <w:r w:rsidRPr="00981215">
        <w:rPr>
          <w:rFonts w:ascii="Arial" w:hAnsi="Arial" w:cs="Arial"/>
          <w:sz w:val="16"/>
          <w:szCs w:val="16"/>
        </w:rPr>
        <w:t xml:space="preserve">   %. Knjižnica pri tem smiselno upošteva delež teh skupin med prebivalci ter prioritete med knjižničnimi vlogami.</w:t>
      </w:r>
    </w:p>
  </w:footnote>
  <w:footnote w:id="4">
    <w:p w:rsidR="00981215" w:rsidRPr="00981215" w:rsidRDefault="00981215" w:rsidP="00981215">
      <w:pPr>
        <w:pStyle w:val="Sprotnaopomba-besedilo"/>
        <w:spacing w:line="180" w:lineRule="exact"/>
        <w:rPr>
          <w:rFonts w:ascii="Arial" w:hAnsi="Arial" w:cs="Arial"/>
          <w:sz w:val="16"/>
          <w:szCs w:val="16"/>
        </w:rPr>
      </w:pPr>
      <w:r w:rsidRPr="00981215">
        <w:rPr>
          <w:rStyle w:val="Sprotnaopomba-sklic"/>
          <w:rFonts w:ascii="Arial" w:hAnsi="Arial" w:cs="Arial"/>
          <w:sz w:val="16"/>
          <w:szCs w:val="16"/>
        </w:rPr>
        <w:footnoteRef/>
      </w:r>
      <w:r w:rsidRPr="00981215">
        <w:rPr>
          <w:rFonts w:ascii="Arial" w:hAnsi="Arial" w:cs="Arial"/>
          <w:sz w:val="16"/>
          <w:szCs w:val="16"/>
        </w:rPr>
        <w:t xml:space="preserve"> Pri pripravi predloga letnega načrta nakupa knjižničnega gradiva iz državnih sredstev  načrtujte nakup v izhodiščni vrednosti 1 evro na prebivalca. S sredstvi države lahko načrtujete nakup: </w:t>
      </w:r>
    </w:p>
    <w:p w:rsidR="00981215" w:rsidRPr="00981215" w:rsidRDefault="00981215" w:rsidP="00981215">
      <w:pPr>
        <w:pStyle w:val="Sprotnaopomba-besedilo"/>
        <w:numPr>
          <w:ilvl w:val="0"/>
          <w:numId w:val="29"/>
        </w:numPr>
        <w:spacing w:line="180" w:lineRule="exact"/>
        <w:rPr>
          <w:rFonts w:ascii="Arial" w:hAnsi="Arial" w:cs="Arial"/>
          <w:sz w:val="16"/>
          <w:szCs w:val="16"/>
        </w:rPr>
      </w:pPr>
      <w:r w:rsidRPr="00981215">
        <w:rPr>
          <w:rFonts w:ascii="Arial" w:hAnsi="Arial" w:cs="Arial"/>
          <w:sz w:val="16"/>
          <w:szCs w:val="16"/>
        </w:rPr>
        <w:t>publikacij v javnem interesu, katerih izdajo sta finančno podprli Javna agencija za knjigo oziroma Javna agencija za raziskovalno dejavnost,</w:t>
      </w:r>
    </w:p>
    <w:p w:rsidR="00981215" w:rsidRPr="00981215" w:rsidRDefault="00981215" w:rsidP="00981215">
      <w:pPr>
        <w:pStyle w:val="Sprotnaopomba-besedilo"/>
        <w:numPr>
          <w:ilvl w:val="0"/>
          <w:numId w:val="29"/>
        </w:numPr>
        <w:spacing w:line="180" w:lineRule="exact"/>
        <w:rPr>
          <w:rFonts w:ascii="Arial" w:hAnsi="Arial" w:cs="Arial"/>
          <w:sz w:val="16"/>
          <w:szCs w:val="16"/>
        </w:rPr>
      </w:pPr>
      <w:r w:rsidRPr="00981215">
        <w:rPr>
          <w:rFonts w:ascii="Arial" w:hAnsi="Arial" w:cs="Arial"/>
          <w:sz w:val="16"/>
          <w:szCs w:val="16"/>
        </w:rPr>
        <w:t>ponatisov slovenske izvirne leposlovne klasike in ponatisov izvirnih slovenskih strokovnih del za mladino in odrasle,</w:t>
      </w:r>
    </w:p>
    <w:p w:rsidR="00981215" w:rsidRPr="00981215" w:rsidRDefault="00981215" w:rsidP="00981215">
      <w:pPr>
        <w:pStyle w:val="Sprotnaopomba-besedilo"/>
        <w:numPr>
          <w:ilvl w:val="0"/>
          <w:numId w:val="29"/>
        </w:numPr>
        <w:spacing w:line="180" w:lineRule="exact"/>
        <w:rPr>
          <w:rFonts w:ascii="Arial" w:hAnsi="Arial" w:cs="Arial"/>
          <w:sz w:val="16"/>
          <w:szCs w:val="16"/>
        </w:rPr>
      </w:pPr>
      <w:r w:rsidRPr="00981215">
        <w:rPr>
          <w:rFonts w:ascii="Arial" w:hAnsi="Arial" w:cs="Arial"/>
          <w:sz w:val="16"/>
          <w:szCs w:val="16"/>
        </w:rPr>
        <w:t>otroške in mladinske literature z znakom kakovosti »zlata hruška« ter</w:t>
      </w:r>
    </w:p>
    <w:p w:rsidR="00981215" w:rsidRPr="00981215" w:rsidRDefault="00981215" w:rsidP="00981215">
      <w:pPr>
        <w:pStyle w:val="Sprotnaopomba-besedilo"/>
        <w:numPr>
          <w:ilvl w:val="0"/>
          <w:numId w:val="29"/>
        </w:numPr>
        <w:spacing w:line="180" w:lineRule="exact"/>
        <w:rPr>
          <w:rFonts w:ascii="Arial" w:hAnsi="Arial" w:cs="Arial"/>
          <w:sz w:val="16"/>
          <w:szCs w:val="16"/>
        </w:rPr>
      </w:pPr>
      <w:r w:rsidRPr="00981215">
        <w:rPr>
          <w:rFonts w:ascii="Arial" w:hAnsi="Arial" w:cs="Arial"/>
          <w:sz w:val="16"/>
          <w:szCs w:val="16"/>
        </w:rPr>
        <w:t>zvočnih in e-knjig v slovenskem jeziku.</w:t>
      </w:r>
    </w:p>
    <w:p w:rsidR="00981215" w:rsidRPr="00981215" w:rsidRDefault="00981215" w:rsidP="00981215">
      <w:pPr>
        <w:pStyle w:val="Sprotnaopomba-besedilo"/>
        <w:spacing w:line="180" w:lineRule="exact"/>
        <w:rPr>
          <w:rFonts w:ascii="Arial" w:hAnsi="Arial" w:cs="Arial"/>
          <w:sz w:val="16"/>
          <w:szCs w:val="16"/>
        </w:rPr>
      </w:pPr>
      <w:r w:rsidRPr="00981215">
        <w:rPr>
          <w:rFonts w:ascii="Arial" w:hAnsi="Arial" w:cs="Arial"/>
          <w:sz w:val="16"/>
          <w:szCs w:val="16"/>
        </w:rPr>
        <w:t>Pri pripravi predloga nakupa knjižničnega gradiva iz državnih sredstev prednostno upoštevajte tudi vsebine, povezane z obeležitvijo naslednjih obletnic oziroma pomembnejših dogodkov v letu 2021:</w:t>
      </w:r>
    </w:p>
    <w:p w:rsidR="00981215" w:rsidRPr="00981215" w:rsidRDefault="00981215" w:rsidP="00981215">
      <w:pPr>
        <w:pStyle w:val="Sprotnaopomba-besedilo"/>
        <w:numPr>
          <w:ilvl w:val="0"/>
          <w:numId w:val="30"/>
        </w:numPr>
        <w:spacing w:line="180" w:lineRule="exact"/>
        <w:rPr>
          <w:rFonts w:ascii="Arial" w:hAnsi="Arial" w:cs="Arial"/>
          <w:sz w:val="16"/>
          <w:szCs w:val="16"/>
        </w:rPr>
      </w:pPr>
      <w:r w:rsidRPr="00981215">
        <w:rPr>
          <w:rFonts w:ascii="Arial" w:hAnsi="Arial" w:cs="Arial"/>
          <w:sz w:val="16"/>
          <w:szCs w:val="16"/>
        </w:rPr>
        <w:t xml:space="preserve">30. obletnica osamosvojitve Republike Slovenije, </w:t>
      </w:r>
    </w:p>
    <w:p w:rsidR="00981215" w:rsidRPr="00981215" w:rsidRDefault="00981215" w:rsidP="00981215">
      <w:pPr>
        <w:pStyle w:val="Sprotnaopomba-besedilo"/>
        <w:numPr>
          <w:ilvl w:val="0"/>
          <w:numId w:val="30"/>
        </w:numPr>
        <w:spacing w:line="180" w:lineRule="exact"/>
        <w:rPr>
          <w:rFonts w:ascii="Arial" w:hAnsi="Arial" w:cs="Arial"/>
          <w:sz w:val="16"/>
          <w:szCs w:val="16"/>
        </w:rPr>
      </w:pPr>
      <w:r w:rsidRPr="00981215">
        <w:rPr>
          <w:rFonts w:ascii="Arial" w:hAnsi="Arial" w:cs="Arial"/>
          <w:sz w:val="16"/>
          <w:szCs w:val="16"/>
        </w:rPr>
        <w:t>Predsedovanje Slovenije Svetu EU,</w:t>
      </w:r>
    </w:p>
    <w:p w:rsidR="00981215" w:rsidRPr="00981215" w:rsidRDefault="00981215" w:rsidP="00981215">
      <w:pPr>
        <w:pStyle w:val="Sprotnaopomba-besedilo"/>
        <w:numPr>
          <w:ilvl w:val="0"/>
          <w:numId w:val="30"/>
        </w:numPr>
        <w:spacing w:line="180" w:lineRule="exact"/>
        <w:rPr>
          <w:rFonts w:ascii="Arial" w:hAnsi="Arial" w:cs="Arial"/>
          <w:sz w:val="16"/>
          <w:szCs w:val="16"/>
        </w:rPr>
      </w:pPr>
      <w:r w:rsidRPr="00981215">
        <w:rPr>
          <w:rFonts w:ascii="Arial" w:hAnsi="Arial" w:cs="Arial"/>
          <w:sz w:val="16"/>
          <w:szCs w:val="16"/>
        </w:rPr>
        <w:t>Leto Josipa Ipavca in Josipa Jurčiča,</w:t>
      </w:r>
    </w:p>
    <w:p w:rsidR="00981215" w:rsidRPr="00981215" w:rsidRDefault="00981215" w:rsidP="00981215">
      <w:pPr>
        <w:pStyle w:val="Sprotnaopomba-besedilo"/>
        <w:numPr>
          <w:ilvl w:val="0"/>
          <w:numId w:val="30"/>
        </w:numPr>
        <w:spacing w:line="180" w:lineRule="exact"/>
        <w:rPr>
          <w:rFonts w:ascii="Arial" w:hAnsi="Arial" w:cs="Arial"/>
          <w:sz w:val="16"/>
          <w:szCs w:val="16"/>
        </w:rPr>
      </w:pPr>
      <w:r w:rsidRPr="00981215">
        <w:rPr>
          <w:rFonts w:ascii="Arial" w:hAnsi="Arial" w:cs="Arial"/>
          <w:sz w:val="16"/>
          <w:szCs w:val="16"/>
        </w:rPr>
        <w:t>200. obletnica ustanovitve Deželnega muzeja za Kranjsko,</w:t>
      </w:r>
    </w:p>
    <w:p w:rsidR="00981215" w:rsidRDefault="00981215" w:rsidP="00981215">
      <w:pPr>
        <w:pStyle w:val="Sprotnaopomba-besedilo"/>
        <w:numPr>
          <w:ilvl w:val="0"/>
          <w:numId w:val="30"/>
        </w:numPr>
        <w:spacing w:line="180" w:lineRule="exact"/>
      </w:pPr>
      <w:r w:rsidRPr="00981215">
        <w:rPr>
          <w:rFonts w:ascii="Arial" w:hAnsi="Arial" w:cs="Arial"/>
          <w:sz w:val="16"/>
          <w:szCs w:val="16"/>
        </w:rPr>
        <w:t>300. obletnica Škofjeloškega pasijona.</w:t>
      </w:r>
    </w:p>
  </w:footnote>
  <w:footnote w:id="5">
    <w:p w:rsidR="00466F06" w:rsidRPr="00917A26" w:rsidRDefault="00466F06" w:rsidP="00981215">
      <w:pPr>
        <w:pStyle w:val="Sprotnaopomba-besedilo"/>
        <w:ind w:left="142" w:right="-291" w:hanging="142"/>
        <w:jc w:val="both"/>
        <w:rPr>
          <w:rFonts w:ascii="Arial" w:hAnsi="Arial" w:cs="Arial"/>
          <w:sz w:val="16"/>
          <w:szCs w:val="16"/>
        </w:rPr>
      </w:pPr>
      <w:r w:rsidRPr="00917A26">
        <w:rPr>
          <w:rFonts w:ascii="Arial" w:hAnsi="Arial" w:cs="Arial"/>
          <w:sz w:val="16"/>
          <w:szCs w:val="16"/>
          <w:vertAlign w:val="superscript"/>
        </w:rPr>
        <w:footnoteRef/>
      </w:r>
      <w:r w:rsidRPr="00917A26">
        <w:rPr>
          <w:rFonts w:ascii="Arial" w:hAnsi="Arial" w:cs="Arial"/>
          <w:sz w:val="16"/>
          <w:szCs w:val="16"/>
        </w:rPr>
        <w:t xml:space="preserve"> </w:t>
      </w:r>
      <w:r>
        <w:rPr>
          <w:rFonts w:ascii="Arial" w:hAnsi="Arial" w:cs="Arial"/>
          <w:sz w:val="16"/>
          <w:szCs w:val="16"/>
        </w:rPr>
        <w:tab/>
      </w:r>
      <w:r w:rsidRPr="00917A26">
        <w:rPr>
          <w:rFonts w:ascii="Arial" w:hAnsi="Arial" w:cs="Arial"/>
          <w:sz w:val="16"/>
          <w:szCs w:val="16"/>
        </w:rPr>
        <w:t xml:space="preserve">Uredba o osnovnih storitvah knjižnic (Uradni list RS št. 29/03) v svojem 13. členu opredeljuje minimalni obseg obratovalnega časa knjižnice, ki  je za posamezno vrsto knjižnic: </w:t>
      </w:r>
    </w:p>
    <w:p w:rsidR="00466F06" w:rsidRPr="00917A26" w:rsidRDefault="00466F06" w:rsidP="00981215">
      <w:pPr>
        <w:pStyle w:val="Sprotnaopomba-besedilo"/>
        <w:ind w:left="284" w:right="-291" w:hanging="142"/>
        <w:jc w:val="both"/>
        <w:rPr>
          <w:rFonts w:ascii="Arial" w:hAnsi="Arial" w:cs="Arial"/>
          <w:sz w:val="16"/>
          <w:szCs w:val="16"/>
        </w:rPr>
      </w:pPr>
      <w:r w:rsidRPr="00917A26">
        <w:rPr>
          <w:rFonts w:ascii="Arial" w:hAnsi="Arial" w:cs="Arial"/>
          <w:sz w:val="16"/>
          <w:szCs w:val="16"/>
        </w:rPr>
        <w:t xml:space="preserve">- osrednja in osrednja območna: 8 ur dnevno, 5 dni v tednu, ob sobotah 5 ur, </w:t>
      </w:r>
    </w:p>
    <w:p w:rsidR="00466F06" w:rsidRPr="00917A26" w:rsidRDefault="00466F06" w:rsidP="00981215">
      <w:pPr>
        <w:pStyle w:val="Sprotnaopomba-besedilo"/>
        <w:ind w:left="284" w:right="-291" w:hanging="142"/>
        <w:jc w:val="both"/>
        <w:rPr>
          <w:sz w:val="16"/>
          <w:szCs w:val="16"/>
        </w:rPr>
      </w:pPr>
      <w:r w:rsidRPr="00917A26">
        <w:rPr>
          <w:rFonts w:ascii="Arial" w:hAnsi="Arial" w:cs="Arial"/>
          <w:sz w:val="16"/>
          <w:szCs w:val="16"/>
        </w:rPr>
        <w:t>- krajevna knjižnica: 4 ure tedensko (do 2000 prebivalcev), 15 ur tedensko (do 6000 prebivalcev), 4 ure dnevno, 5 dni v tednu (nad 6000 prebivalcev).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20" w:rsidRPr="00110CBD" w:rsidRDefault="00103820"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15" w:rsidRDefault="00503149" w:rsidP="00E139A7">
    <w:pPr>
      <w:pStyle w:val="Glava"/>
      <w:tabs>
        <w:tab w:val="clear" w:pos="4320"/>
        <w:tab w:val="clear" w:pos="8640"/>
        <w:tab w:val="left" w:pos="5112"/>
      </w:tabs>
      <w:spacing w:before="120" w:line="240" w:lineRule="exact"/>
      <w:rPr>
        <w:rFonts w:cs="Arial"/>
        <w:sz w:val="16"/>
      </w:rPr>
    </w:pPr>
    <w:r>
      <w:rPr>
        <w:rFonts w:cs="Arial"/>
        <w:noProof/>
        <w:sz w:val="16"/>
      </w:rPr>
      <w:drawing>
        <wp:anchor distT="0" distB="0" distL="114300" distR="114300" simplePos="0" relativeHeight="251658240" behindDoc="0" locked="0" layoutInCell="1" allowOverlap="1">
          <wp:simplePos x="0" y="0"/>
          <wp:positionH relativeFrom="page">
            <wp:posOffset>250190</wp:posOffset>
          </wp:positionH>
          <wp:positionV relativeFrom="page">
            <wp:posOffset>267970</wp:posOffset>
          </wp:positionV>
          <wp:extent cx="3331210" cy="839470"/>
          <wp:effectExtent l="0" t="0" r="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21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115">
      <w:rPr>
        <w:rFonts w:cs="Arial"/>
        <w:sz w:val="16"/>
      </w:rPr>
      <w:t xml:space="preserve">                        </w:t>
    </w:r>
  </w:p>
  <w:p w:rsidR="00103820" w:rsidRPr="008F3500" w:rsidRDefault="00162115" w:rsidP="00162115">
    <w:pPr>
      <w:pStyle w:val="Glava"/>
      <w:tabs>
        <w:tab w:val="clear" w:pos="4320"/>
        <w:tab w:val="clear" w:pos="8640"/>
        <w:tab w:val="left" w:pos="5112"/>
      </w:tabs>
      <w:spacing w:before="120" w:line="240" w:lineRule="exact"/>
      <w:rPr>
        <w:rFonts w:cs="Arial"/>
        <w:sz w:val="16"/>
      </w:rPr>
    </w:pPr>
    <w:r>
      <w:rPr>
        <w:rFonts w:cs="Arial"/>
        <w:sz w:val="16"/>
      </w:rPr>
      <w:tab/>
    </w:r>
    <w:r w:rsidR="00103820" w:rsidRPr="008F3500">
      <w:rPr>
        <w:rFonts w:cs="Arial"/>
        <w:sz w:val="16"/>
      </w:rPr>
      <w:t xml:space="preserve"> </w:t>
    </w:r>
  </w:p>
  <w:p w:rsidR="00103820" w:rsidRPr="008F3500" w:rsidRDefault="00503149" w:rsidP="00E139A7">
    <w:pPr>
      <w:pStyle w:val="Glava"/>
      <w:tabs>
        <w:tab w:val="clear" w:pos="4320"/>
        <w:tab w:val="clear" w:pos="8640"/>
        <w:tab w:val="left" w:pos="5112"/>
      </w:tabs>
      <w:spacing w:line="240" w:lineRule="exact"/>
      <w:rPr>
        <w:rFonts w:cs="Arial"/>
        <w:sz w:val="16"/>
      </w:rPr>
    </w:pPr>
    <w:r>
      <w:rPr>
        <w:rFonts w:cs="Arial"/>
        <w:noProof/>
        <w:sz w:val="16"/>
      </w:rPr>
      <w:drawing>
        <wp:anchor distT="0" distB="0" distL="114300" distR="114300" simplePos="0" relativeHeight="251657216" behindDoc="1" locked="0" layoutInCell="1" allowOverlap="1">
          <wp:simplePos x="0" y="0"/>
          <wp:positionH relativeFrom="column">
            <wp:posOffset>-1076325</wp:posOffset>
          </wp:positionH>
          <wp:positionV relativeFrom="page">
            <wp:posOffset>0</wp:posOffset>
          </wp:positionV>
          <wp:extent cx="3038475" cy="1228725"/>
          <wp:effectExtent l="0" t="0" r="0" b="0"/>
          <wp:wrapNone/>
          <wp:docPr id="2" name="Slika 2"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KŠ prelom izvedbe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115">
      <w:rPr>
        <w:rFonts w:cs="Arial"/>
        <w:sz w:val="16"/>
      </w:rPr>
      <w:tab/>
    </w:r>
  </w:p>
  <w:p w:rsidR="00103820" w:rsidRPr="00462F9F" w:rsidRDefault="00103820" w:rsidP="00462F9F">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104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CA1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264A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25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CE95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18C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6E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00A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70C29E"/>
    <w:lvl w:ilvl="0">
      <w:start w:val="1"/>
      <w:numFmt w:val="decimal"/>
      <w:lvlText w:val="%1."/>
      <w:lvlJc w:val="left"/>
      <w:pPr>
        <w:tabs>
          <w:tab w:val="num" w:pos="360"/>
        </w:tabs>
        <w:ind w:left="360" w:hanging="360"/>
      </w:pPr>
    </w:lvl>
  </w:abstractNum>
  <w:abstractNum w:abstractNumId="9" w15:restartNumberingAfterBreak="0">
    <w:nsid w:val="01EC7AFE"/>
    <w:multiLevelType w:val="hybridMultilevel"/>
    <w:tmpl w:val="35600C5A"/>
    <w:lvl w:ilvl="0" w:tplc="F316262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09CD26F1"/>
    <w:multiLevelType w:val="hybridMultilevel"/>
    <w:tmpl w:val="B23E95BE"/>
    <w:lvl w:ilvl="0" w:tplc="2710F5E4">
      <w:numFmt w:val="bullet"/>
      <w:lvlText w:val="-"/>
      <w:lvlJc w:val="left"/>
      <w:pPr>
        <w:ind w:left="705" w:hanging="705"/>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42D3029"/>
    <w:multiLevelType w:val="hybridMultilevel"/>
    <w:tmpl w:val="3BC8C64A"/>
    <w:lvl w:ilvl="0" w:tplc="AABED0BA">
      <w:start w:val="58"/>
      <w:numFmt w:val="bullet"/>
      <w:lvlText w:val="-"/>
      <w:lvlJc w:val="left"/>
      <w:pPr>
        <w:tabs>
          <w:tab w:val="num" w:pos="360"/>
        </w:tabs>
        <w:ind w:left="360" w:hanging="360"/>
      </w:pPr>
      <w:rPr>
        <w:rFonts w:ascii="Times New Roman" w:eastAsia="Times New Roman" w:hAnsi="Times New Roman" w:cs="Times New Roman" w:hint="default"/>
      </w:rPr>
    </w:lvl>
    <w:lvl w:ilvl="1" w:tplc="04382030" w:tentative="1">
      <w:start w:val="1"/>
      <w:numFmt w:val="bullet"/>
      <w:lvlText w:val="o"/>
      <w:lvlJc w:val="left"/>
      <w:pPr>
        <w:tabs>
          <w:tab w:val="num" w:pos="1440"/>
        </w:tabs>
        <w:ind w:left="1440" w:hanging="360"/>
      </w:pPr>
      <w:rPr>
        <w:rFonts w:ascii="Courier New" w:hAnsi="Courier New" w:cs="Courier New" w:hint="default"/>
      </w:rPr>
    </w:lvl>
    <w:lvl w:ilvl="2" w:tplc="3510F804" w:tentative="1">
      <w:start w:val="1"/>
      <w:numFmt w:val="bullet"/>
      <w:lvlText w:val=""/>
      <w:lvlJc w:val="left"/>
      <w:pPr>
        <w:tabs>
          <w:tab w:val="num" w:pos="2160"/>
        </w:tabs>
        <w:ind w:left="2160" w:hanging="360"/>
      </w:pPr>
      <w:rPr>
        <w:rFonts w:ascii="Wingdings" w:hAnsi="Wingdings" w:hint="default"/>
      </w:rPr>
    </w:lvl>
    <w:lvl w:ilvl="3" w:tplc="74F67712" w:tentative="1">
      <w:start w:val="1"/>
      <w:numFmt w:val="bullet"/>
      <w:lvlText w:val=""/>
      <w:lvlJc w:val="left"/>
      <w:pPr>
        <w:tabs>
          <w:tab w:val="num" w:pos="2880"/>
        </w:tabs>
        <w:ind w:left="2880" w:hanging="360"/>
      </w:pPr>
      <w:rPr>
        <w:rFonts w:ascii="Symbol" w:hAnsi="Symbol" w:hint="default"/>
      </w:rPr>
    </w:lvl>
    <w:lvl w:ilvl="4" w:tplc="56D21D00" w:tentative="1">
      <w:start w:val="1"/>
      <w:numFmt w:val="bullet"/>
      <w:lvlText w:val="o"/>
      <w:lvlJc w:val="left"/>
      <w:pPr>
        <w:tabs>
          <w:tab w:val="num" w:pos="3600"/>
        </w:tabs>
        <w:ind w:left="3600" w:hanging="360"/>
      </w:pPr>
      <w:rPr>
        <w:rFonts w:ascii="Courier New" w:hAnsi="Courier New" w:cs="Courier New" w:hint="default"/>
      </w:rPr>
    </w:lvl>
    <w:lvl w:ilvl="5" w:tplc="F0E2BEF2" w:tentative="1">
      <w:start w:val="1"/>
      <w:numFmt w:val="bullet"/>
      <w:lvlText w:val=""/>
      <w:lvlJc w:val="left"/>
      <w:pPr>
        <w:tabs>
          <w:tab w:val="num" w:pos="4320"/>
        </w:tabs>
        <w:ind w:left="4320" w:hanging="360"/>
      </w:pPr>
      <w:rPr>
        <w:rFonts w:ascii="Wingdings" w:hAnsi="Wingdings" w:hint="default"/>
      </w:rPr>
    </w:lvl>
    <w:lvl w:ilvl="6" w:tplc="013E0B2C" w:tentative="1">
      <w:start w:val="1"/>
      <w:numFmt w:val="bullet"/>
      <w:lvlText w:val=""/>
      <w:lvlJc w:val="left"/>
      <w:pPr>
        <w:tabs>
          <w:tab w:val="num" w:pos="5040"/>
        </w:tabs>
        <w:ind w:left="5040" w:hanging="360"/>
      </w:pPr>
      <w:rPr>
        <w:rFonts w:ascii="Symbol" w:hAnsi="Symbol" w:hint="default"/>
      </w:rPr>
    </w:lvl>
    <w:lvl w:ilvl="7" w:tplc="EBBE80DA" w:tentative="1">
      <w:start w:val="1"/>
      <w:numFmt w:val="bullet"/>
      <w:lvlText w:val="o"/>
      <w:lvlJc w:val="left"/>
      <w:pPr>
        <w:tabs>
          <w:tab w:val="num" w:pos="5760"/>
        </w:tabs>
        <w:ind w:left="5760" w:hanging="360"/>
      </w:pPr>
      <w:rPr>
        <w:rFonts w:ascii="Courier New" w:hAnsi="Courier New" w:cs="Courier New" w:hint="default"/>
      </w:rPr>
    </w:lvl>
    <w:lvl w:ilvl="8" w:tplc="894836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4B257E"/>
    <w:multiLevelType w:val="hybridMultilevel"/>
    <w:tmpl w:val="46F0BF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5EF2D39"/>
    <w:multiLevelType w:val="hybridMultilevel"/>
    <w:tmpl w:val="4128113C"/>
    <w:lvl w:ilvl="0" w:tplc="D77C40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523488"/>
    <w:multiLevelType w:val="hybridMultilevel"/>
    <w:tmpl w:val="BDC81EB4"/>
    <w:lvl w:ilvl="0" w:tplc="05A4D86E">
      <w:numFmt w:val="bullet"/>
      <w:lvlText w:val="-"/>
      <w:lvlJc w:val="left"/>
      <w:pPr>
        <w:tabs>
          <w:tab w:val="num" w:pos="340"/>
        </w:tabs>
        <w:ind w:left="340" w:hanging="34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F51E09"/>
    <w:multiLevelType w:val="hybridMultilevel"/>
    <w:tmpl w:val="D890CCE0"/>
    <w:lvl w:ilvl="0" w:tplc="4B8C9C9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B8102B"/>
    <w:multiLevelType w:val="hybridMultilevel"/>
    <w:tmpl w:val="C62AD0AA"/>
    <w:lvl w:ilvl="0" w:tplc="2710F5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CD239E"/>
    <w:multiLevelType w:val="hybridMultilevel"/>
    <w:tmpl w:val="ABA8C05A"/>
    <w:lvl w:ilvl="0" w:tplc="76FE90CE">
      <w:start w:val="58"/>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5"/>
      <w:numFmt w:val="bullet"/>
      <w:lvlText w:val="-"/>
      <w:legacy w:legacy="1" w:legacySpace="180" w:legacyIndent="360"/>
      <w:lvlJc w:val="left"/>
      <w:pPr>
        <w:ind w:left="1260" w:hanging="360"/>
      </w:pPr>
      <w:rPr>
        <w:rFonts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38362254"/>
    <w:multiLevelType w:val="hybridMultilevel"/>
    <w:tmpl w:val="9F783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6912A9"/>
    <w:multiLevelType w:val="hybridMultilevel"/>
    <w:tmpl w:val="1DEAE5F2"/>
    <w:lvl w:ilvl="0" w:tplc="8158881C">
      <w:start w:val="1"/>
      <w:numFmt w:val="bullet"/>
      <w:lvlText w:val="-"/>
      <w:lvlJc w:val="left"/>
      <w:pPr>
        <w:ind w:left="720" w:hanging="360"/>
      </w:pPr>
      <w:rPr>
        <w:rFonts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166967"/>
    <w:multiLevelType w:val="hybridMultilevel"/>
    <w:tmpl w:val="E5B02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AA3A5E"/>
    <w:multiLevelType w:val="hybridMultilevel"/>
    <w:tmpl w:val="FD16DF76"/>
    <w:lvl w:ilvl="0" w:tplc="B5865498">
      <w:start w:val="5"/>
      <w:numFmt w:val="bullet"/>
      <w:lvlText w:val="-"/>
      <w:legacy w:legacy="1" w:legacySpace="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B30E47"/>
    <w:multiLevelType w:val="hybridMultilevel"/>
    <w:tmpl w:val="B8DE8D6A"/>
    <w:lvl w:ilvl="0" w:tplc="05A4D86E">
      <w:numFmt w:val="bullet"/>
      <w:lvlText w:val="–"/>
      <w:lvlJc w:val="left"/>
      <w:pPr>
        <w:tabs>
          <w:tab w:val="num" w:pos="360"/>
        </w:tabs>
        <w:ind w:left="360" w:hanging="360"/>
      </w:pPr>
      <w:rPr>
        <w:rFonts w:ascii="Times New Roman" w:eastAsia="Times New Roman" w:hAnsi="Times New Roman" w:cs="Times New Roman" w:hint="default"/>
      </w:rPr>
    </w:lvl>
    <w:lvl w:ilvl="1" w:tplc="B5865498"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54485"/>
    <w:multiLevelType w:val="hybridMultilevel"/>
    <w:tmpl w:val="DEEA782A"/>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A3A4ED8"/>
    <w:multiLevelType w:val="hybridMultilevel"/>
    <w:tmpl w:val="2CC29892"/>
    <w:lvl w:ilvl="0" w:tplc="2710F5E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BA967DE"/>
    <w:multiLevelType w:val="hybridMultilevel"/>
    <w:tmpl w:val="3168C8E2"/>
    <w:lvl w:ilvl="0" w:tplc="8C24A854">
      <w:start w:val="1"/>
      <w:numFmt w:val="upperRoman"/>
      <w:pStyle w:val="Naslov1"/>
      <w:lvlText w:val="%1."/>
      <w:lvlJc w:val="left"/>
      <w:pPr>
        <w:tabs>
          <w:tab w:val="num" w:pos="1080"/>
        </w:tabs>
        <w:ind w:left="1080" w:hanging="720"/>
      </w:pPr>
      <w:rPr>
        <w:rFonts w:hint="default"/>
      </w:rPr>
    </w:lvl>
    <w:lvl w:ilvl="1" w:tplc="04240003">
      <w:start w:val="2"/>
      <w:numFmt w:val="decimal"/>
      <w:lvlText w:val="%2."/>
      <w:lvlJc w:val="left"/>
      <w:pPr>
        <w:tabs>
          <w:tab w:val="num" w:pos="1440"/>
        </w:tabs>
        <w:ind w:left="1440" w:hanging="360"/>
      </w:pPr>
      <w:rPr>
        <w:rFonts w:hint="default"/>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6" w15:restartNumberingAfterBreak="0">
    <w:nsid w:val="4D102EC0"/>
    <w:multiLevelType w:val="hybridMultilevel"/>
    <w:tmpl w:val="5E182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51633A"/>
    <w:multiLevelType w:val="hybridMultilevel"/>
    <w:tmpl w:val="D15EA4AC"/>
    <w:lvl w:ilvl="0" w:tplc="FDBA54DE">
      <w:numFmt w:val="bullet"/>
      <w:lvlText w:val="-"/>
      <w:lvlJc w:val="left"/>
      <w:pPr>
        <w:tabs>
          <w:tab w:val="num" w:pos="680"/>
        </w:tabs>
        <w:ind w:left="680" w:hanging="340"/>
      </w:pPr>
      <w:rPr>
        <w:rFonts w:ascii="Times New Roman" w:eastAsia="Times New Roman" w:hAnsi="Times New Roman" w:hint="default"/>
      </w:rPr>
    </w:lvl>
    <w:lvl w:ilvl="1" w:tplc="8918FC32" w:tentative="1">
      <w:start w:val="1"/>
      <w:numFmt w:val="bullet"/>
      <w:lvlText w:val="o"/>
      <w:lvlJc w:val="left"/>
      <w:pPr>
        <w:tabs>
          <w:tab w:val="num" w:pos="1800"/>
        </w:tabs>
        <w:ind w:left="1800" w:hanging="360"/>
      </w:pPr>
      <w:rPr>
        <w:rFonts w:ascii="Courier New" w:hAnsi="Courier New" w:hint="default"/>
      </w:rPr>
    </w:lvl>
    <w:lvl w:ilvl="2" w:tplc="0424001B" w:tentative="1">
      <w:start w:val="1"/>
      <w:numFmt w:val="bullet"/>
      <w:lvlText w:val=""/>
      <w:lvlJc w:val="left"/>
      <w:pPr>
        <w:tabs>
          <w:tab w:val="num" w:pos="2520"/>
        </w:tabs>
        <w:ind w:left="2520" w:hanging="360"/>
      </w:pPr>
      <w:rPr>
        <w:rFonts w:ascii="Wingdings" w:hAnsi="Wingdings" w:hint="default"/>
      </w:rPr>
    </w:lvl>
    <w:lvl w:ilvl="3" w:tplc="0424000F" w:tentative="1">
      <w:start w:val="1"/>
      <w:numFmt w:val="bullet"/>
      <w:lvlText w:val=""/>
      <w:lvlJc w:val="left"/>
      <w:pPr>
        <w:tabs>
          <w:tab w:val="num" w:pos="3240"/>
        </w:tabs>
        <w:ind w:left="3240" w:hanging="360"/>
      </w:pPr>
      <w:rPr>
        <w:rFonts w:ascii="Symbol" w:hAnsi="Symbol" w:hint="default"/>
      </w:rPr>
    </w:lvl>
    <w:lvl w:ilvl="4" w:tplc="04240019" w:tentative="1">
      <w:start w:val="1"/>
      <w:numFmt w:val="bullet"/>
      <w:lvlText w:val="o"/>
      <w:lvlJc w:val="left"/>
      <w:pPr>
        <w:tabs>
          <w:tab w:val="num" w:pos="3960"/>
        </w:tabs>
        <w:ind w:left="3960" w:hanging="360"/>
      </w:pPr>
      <w:rPr>
        <w:rFonts w:ascii="Courier New" w:hAnsi="Courier New" w:hint="default"/>
      </w:rPr>
    </w:lvl>
    <w:lvl w:ilvl="5" w:tplc="0424001B" w:tentative="1">
      <w:start w:val="1"/>
      <w:numFmt w:val="bullet"/>
      <w:lvlText w:val=""/>
      <w:lvlJc w:val="left"/>
      <w:pPr>
        <w:tabs>
          <w:tab w:val="num" w:pos="4680"/>
        </w:tabs>
        <w:ind w:left="4680" w:hanging="360"/>
      </w:pPr>
      <w:rPr>
        <w:rFonts w:ascii="Wingdings" w:hAnsi="Wingdings" w:hint="default"/>
      </w:rPr>
    </w:lvl>
    <w:lvl w:ilvl="6" w:tplc="0424000F" w:tentative="1">
      <w:start w:val="1"/>
      <w:numFmt w:val="bullet"/>
      <w:lvlText w:val=""/>
      <w:lvlJc w:val="left"/>
      <w:pPr>
        <w:tabs>
          <w:tab w:val="num" w:pos="5400"/>
        </w:tabs>
        <w:ind w:left="5400" w:hanging="360"/>
      </w:pPr>
      <w:rPr>
        <w:rFonts w:ascii="Symbol" w:hAnsi="Symbol" w:hint="default"/>
      </w:rPr>
    </w:lvl>
    <w:lvl w:ilvl="7" w:tplc="04240019" w:tentative="1">
      <w:start w:val="1"/>
      <w:numFmt w:val="bullet"/>
      <w:lvlText w:val="o"/>
      <w:lvlJc w:val="left"/>
      <w:pPr>
        <w:tabs>
          <w:tab w:val="num" w:pos="6120"/>
        </w:tabs>
        <w:ind w:left="6120" w:hanging="360"/>
      </w:pPr>
      <w:rPr>
        <w:rFonts w:ascii="Courier New" w:hAnsi="Courier New" w:hint="default"/>
      </w:rPr>
    </w:lvl>
    <w:lvl w:ilvl="8" w:tplc="0424001B"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B44460"/>
    <w:multiLevelType w:val="hybridMultilevel"/>
    <w:tmpl w:val="C484AFF4"/>
    <w:lvl w:ilvl="0" w:tplc="97FAE6CE">
      <w:start w:val="5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6022B2"/>
    <w:multiLevelType w:val="hybridMultilevel"/>
    <w:tmpl w:val="A1B425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346850"/>
    <w:multiLevelType w:val="hybridMultilevel"/>
    <w:tmpl w:val="076E5F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CF97876"/>
    <w:multiLevelType w:val="hybridMultilevel"/>
    <w:tmpl w:val="197C1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A66C1D"/>
    <w:multiLevelType w:val="hybridMultilevel"/>
    <w:tmpl w:val="C3F41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0243F1"/>
    <w:multiLevelType w:val="hybridMultilevel"/>
    <w:tmpl w:val="D7C8A8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07069EB"/>
    <w:multiLevelType w:val="hybridMultilevel"/>
    <w:tmpl w:val="5144FBBC"/>
    <w:lvl w:ilvl="0" w:tplc="05A4D86E">
      <w:numFmt w:val="bullet"/>
      <w:lvlText w:val="-"/>
      <w:lvlJc w:val="left"/>
      <w:pPr>
        <w:tabs>
          <w:tab w:val="num" w:pos="680"/>
        </w:tabs>
        <w:ind w:left="680" w:hanging="340"/>
      </w:pPr>
      <w:rPr>
        <w:rFonts w:ascii="Times New Roman" w:hAnsi="Times New Roman" w:hint="default"/>
      </w:rPr>
    </w:lvl>
    <w:lvl w:ilvl="1" w:tplc="04240003">
      <w:start w:val="2"/>
      <w:numFmt w:val="bullet"/>
      <w:lvlText w:val="-"/>
      <w:lvlJc w:val="left"/>
      <w:pPr>
        <w:tabs>
          <w:tab w:val="num" w:pos="1080"/>
        </w:tabs>
        <w:ind w:left="1080" w:hanging="360"/>
      </w:pPr>
      <w:rPr>
        <w:rFonts w:ascii="Times New Roman" w:eastAsia="Times New Roman" w:hAnsi="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numFmt w:val="bullet"/>
      <w:lvlText w:val="-"/>
      <w:lvlJc w:val="left"/>
      <w:pPr>
        <w:tabs>
          <w:tab w:val="num" w:pos="340"/>
        </w:tabs>
        <w:ind w:left="340" w:hanging="340"/>
      </w:pPr>
      <w:rPr>
        <w:rFonts w:ascii="Times New Roman" w:hAnsi="Times New Roman" w:hint="default"/>
      </w:rPr>
    </w:lvl>
    <w:lvl w:ilvl="4" w:tplc="04240003">
      <w:numFmt w:val="bullet"/>
      <w:lvlText w:val="-"/>
      <w:lvlJc w:val="left"/>
      <w:pPr>
        <w:tabs>
          <w:tab w:val="num" w:pos="3220"/>
        </w:tabs>
        <w:ind w:left="3220" w:hanging="340"/>
      </w:pPr>
      <w:rPr>
        <w:rFonts w:ascii="Times New Roman" w:hAnsi="Times New Roman"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5D0232"/>
    <w:multiLevelType w:val="hybridMultilevel"/>
    <w:tmpl w:val="4128113C"/>
    <w:lvl w:ilvl="0" w:tplc="D77C40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581FB4"/>
    <w:multiLevelType w:val="hybridMultilevel"/>
    <w:tmpl w:val="ED0221C6"/>
    <w:lvl w:ilvl="0" w:tplc="25F462C8">
      <w:numFmt w:val="bullet"/>
      <w:lvlText w:val="-"/>
      <w:lvlJc w:val="left"/>
      <w:pPr>
        <w:tabs>
          <w:tab w:val="num" w:pos="360"/>
        </w:tabs>
        <w:ind w:left="360" w:hanging="360"/>
      </w:pPr>
      <w:rPr>
        <w:rFonts w:ascii="Times New Roman" w:eastAsia="Times New Roman" w:hAnsi="Times New Roman" w:cs="Times New Roman" w:hint="default"/>
      </w:rPr>
    </w:lvl>
    <w:lvl w:ilvl="1" w:tplc="4B92B0E6"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428A25E0" w:tentative="1">
      <w:start w:val="1"/>
      <w:numFmt w:val="bullet"/>
      <w:lvlText w:val=""/>
      <w:lvlJc w:val="left"/>
      <w:pPr>
        <w:tabs>
          <w:tab w:val="num" w:pos="2172"/>
        </w:tabs>
        <w:ind w:left="2172" w:hanging="360"/>
      </w:pPr>
      <w:rPr>
        <w:rFonts w:ascii="Symbol" w:hAnsi="Symbol" w:hint="default"/>
      </w:rPr>
    </w:lvl>
    <w:lvl w:ilvl="4" w:tplc="76FE90CE"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7" w15:restartNumberingAfterBreak="0">
    <w:nsid w:val="7EF43CEA"/>
    <w:multiLevelType w:val="hybridMultilevel"/>
    <w:tmpl w:val="3E70B38A"/>
    <w:lvl w:ilvl="0" w:tplc="2710F5E4">
      <w:numFmt w:val="bullet"/>
      <w:lvlText w:val="-"/>
      <w:lvlJc w:val="left"/>
      <w:pPr>
        <w:ind w:left="70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5"/>
  </w:num>
  <w:num w:numId="4">
    <w:abstractNumId w:val="17"/>
  </w:num>
  <w:num w:numId="5">
    <w:abstractNumId w:val="28"/>
  </w:num>
  <w:num w:numId="6">
    <w:abstractNumId w:val="14"/>
  </w:num>
  <w:num w:numId="7">
    <w:abstractNumId w:val="34"/>
  </w:num>
  <w:num w:numId="8">
    <w:abstractNumId w:val="27"/>
  </w:num>
  <w:num w:numId="9">
    <w:abstractNumId w:val="11"/>
  </w:num>
  <w:num w:numId="10">
    <w:abstractNumId w:val="21"/>
  </w:num>
  <w:num w:numId="11">
    <w:abstractNumId w:val="29"/>
  </w:num>
  <w:num w:numId="12">
    <w:abstractNumId w:val="23"/>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9"/>
  </w:num>
  <w:num w:numId="23">
    <w:abstractNumId w:val="13"/>
  </w:num>
  <w:num w:numId="24">
    <w:abstractNumId w:val="35"/>
  </w:num>
  <w:num w:numId="25">
    <w:abstractNumId w:val="31"/>
  </w:num>
  <w:num w:numId="26">
    <w:abstractNumId w:val="10"/>
  </w:num>
  <w:num w:numId="27">
    <w:abstractNumId w:val="37"/>
  </w:num>
  <w:num w:numId="28">
    <w:abstractNumId w:val="15"/>
  </w:num>
  <w:num w:numId="29">
    <w:abstractNumId w:val="19"/>
  </w:num>
  <w:num w:numId="30">
    <w:abstractNumId w:val="16"/>
  </w:num>
  <w:num w:numId="31">
    <w:abstractNumId w:val="24"/>
  </w:num>
  <w:num w:numId="32">
    <w:abstractNumId w:val="20"/>
  </w:num>
  <w:num w:numId="33">
    <w:abstractNumId w:val="26"/>
  </w:num>
  <w:num w:numId="34">
    <w:abstractNumId w:val="12"/>
  </w:num>
  <w:num w:numId="35">
    <w:abstractNumId w:val="33"/>
  </w:num>
  <w:num w:numId="36">
    <w:abstractNumId w:val="18"/>
  </w:num>
  <w:num w:numId="37">
    <w:abstractNumId w:val="30"/>
  </w:num>
  <w:num w:numId="3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99"/>
    <w:rsid w:val="000059A9"/>
    <w:rsid w:val="00011DD2"/>
    <w:rsid w:val="00014172"/>
    <w:rsid w:val="00021BA2"/>
    <w:rsid w:val="000228BD"/>
    <w:rsid w:val="000320AC"/>
    <w:rsid w:val="00033621"/>
    <w:rsid w:val="000423FE"/>
    <w:rsid w:val="00043D8C"/>
    <w:rsid w:val="0004624B"/>
    <w:rsid w:val="00061E66"/>
    <w:rsid w:val="000638D9"/>
    <w:rsid w:val="000711C8"/>
    <w:rsid w:val="00072A31"/>
    <w:rsid w:val="00074FDD"/>
    <w:rsid w:val="000760CF"/>
    <w:rsid w:val="000774C0"/>
    <w:rsid w:val="00086E3C"/>
    <w:rsid w:val="00091AD4"/>
    <w:rsid w:val="00093779"/>
    <w:rsid w:val="00093E01"/>
    <w:rsid w:val="00096988"/>
    <w:rsid w:val="000A61AA"/>
    <w:rsid w:val="000B3041"/>
    <w:rsid w:val="000B4438"/>
    <w:rsid w:val="000B5297"/>
    <w:rsid w:val="000C0600"/>
    <w:rsid w:val="000D3321"/>
    <w:rsid w:val="000D6974"/>
    <w:rsid w:val="000E1145"/>
    <w:rsid w:val="000F4E22"/>
    <w:rsid w:val="000F5680"/>
    <w:rsid w:val="001014B3"/>
    <w:rsid w:val="00103820"/>
    <w:rsid w:val="00104F06"/>
    <w:rsid w:val="00105BC1"/>
    <w:rsid w:val="00111F32"/>
    <w:rsid w:val="00112AC0"/>
    <w:rsid w:val="00114A57"/>
    <w:rsid w:val="00115257"/>
    <w:rsid w:val="00120DEE"/>
    <w:rsid w:val="00126D79"/>
    <w:rsid w:val="00130FC9"/>
    <w:rsid w:val="00136AA8"/>
    <w:rsid w:val="001430FC"/>
    <w:rsid w:val="00145496"/>
    <w:rsid w:val="001532DB"/>
    <w:rsid w:val="001577D9"/>
    <w:rsid w:val="0016048D"/>
    <w:rsid w:val="00160D7E"/>
    <w:rsid w:val="00162115"/>
    <w:rsid w:val="00162CF5"/>
    <w:rsid w:val="00166898"/>
    <w:rsid w:val="0017366A"/>
    <w:rsid w:val="001749F8"/>
    <w:rsid w:val="001775B7"/>
    <w:rsid w:val="001777C2"/>
    <w:rsid w:val="001817BB"/>
    <w:rsid w:val="001819AA"/>
    <w:rsid w:val="00181CAC"/>
    <w:rsid w:val="001864DA"/>
    <w:rsid w:val="001932C1"/>
    <w:rsid w:val="00196E25"/>
    <w:rsid w:val="001A3079"/>
    <w:rsid w:val="001A5521"/>
    <w:rsid w:val="001A60CC"/>
    <w:rsid w:val="001C2686"/>
    <w:rsid w:val="001C4787"/>
    <w:rsid w:val="001C5E5F"/>
    <w:rsid w:val="001C7262"/>
    <w:rsid w:val="001D00CA"/>
    <w:rsid w:val="001D761D"/>
    <w:rsid w:val="001E294D"/>
    <w:rsid w:val="001E4E1C"/>
    <w:rsid w:val="001E5D2C"/>
    <w:rsid w:val="001E71B6"/>
    <w:rsid w:val="001E77AC"/>
    <w:rsid w:val="001F26F7"/>
    <w:rsid w:val="001F60E4"/>
    <w:rsid w:val="002143CC"/>
    <w:rsid w:val="00217B85"/>
    <w:rsid w:val="002211E8"/>
    <w:rsid w:val="00222C76"/>
    <w:rsid w:val="00231E50"/>
    <w:rsid w:val="00235B3B"/>
    <w:rsid w:val="002421C4"/>
    <w:rsid w:val="002451F5"/>
    <w:rsid w:val="00245AC5"/>
    <w:rsid w:val="00252651"/>
    <w:rsid w:val="002532C2"/>
    <w:rsid w:val="00254819"/>
    <w:rsid w:val="00257DC0"/>
    <w:rsid w:val="00260EA6"/>
    <w:rsid w:val="00264D20"/>
    <w:rsid w:val="002660CF"/>
    <w:rsid w:val="002778AF"/>
    <w:rsid w:val="002810EC"/>
    <w:rsid w:val="00285AEF"/>
    <w:rsid w:val="002864F0"/>
    <w:rsid w:val="00292302"/>
    <w:rsid w:val="002A60CB"/>
    <w:rsid w:val="002A7167"/>
    <w:rsid w:val="002B01A6"/>
    <w:rsid w:val="002B57C3"/>
    <w:rsid w:val="002B5AAA"/>
    <w:rsid w:val="002B5AEE"/>
    <w:rsid w:val="002C03ED"/>
    <w:rsid w:val="002C1F68"/>
    <w:rsid w:val="002C5DD3"/>
    <w:rsid w:val="002D1431"/>
    <w:rsid w:val="002D407A"/>
    <w:rsid w:val="002E22FC"/>
    <w:rsid w:val="002E2788"/>
    <w:rsid w:val="002F1606"/>
    <w:rsid w:val="002F45DA"/>
    <w:rsid w:val="002F5D9E"/>
    <w:rsid w:val="00300D5E"/>
    <w:rsid w:val="00307D28"/>
    <w:rsid w:val="00312494"/>
    <w:rsid w:val="00315DA2"/>
    <w:rsid w:val="00322DF4"/>
    <w:rsid w:val="00323356"/>
    <w:rsid w:val="00323830"/>
    <w:rsid w:val="00326073"/>
    <w:rsid w:val="00326571"/>
    <w:rsid w:val="00327172"/>
    <w:rsid w:val="00336AAA"/>
    <w:rsid w:val="00343451"/>
    <w:rsid w:val="003460D2"/>
    <w:rsid w:val="00347D43"/>
    <w:rsid w:val="003502AF"/>
    <w:rsid w:val="00350320"/>
    <w:rsid w:val="003523F6"/>
    <w:rsid w:val="00356C8E"/>
    <w:rsid w:val="003618A9"/>
    <w:rsid w:val="003627C7"/>
    <w:rsid w:val="0036298C"/>
    <w:rsid w:val="00364B48"/>
    <w:rsid w:val="00366275"/>
    <w:rsid w:val="00370581"/>
    <w:rsid w:val="00383E4B"/>
    <w:rsid w:val="003A4836"/>
    <w:rsid w:val="003B2D38"/>
    <w:rsid w:val="003B5769"/>
    <w:rsid w:val="003B63F4"/>
    <w:rsid w:val="003B7EA7"/>
    <w:rsid w:val="003C2428"/>
    <w:rsid w:val="003C658C"/>
    <w:rsid w:val="003D1A94"/>
    <w:rsid w:val="003D2666"/>
    <w:rsid w:val="003E0144"/>
    <w:rsid w:val="003E42E3"/>
    <w:rsid w:val="003F0DF5"/>
    <w:rsid w:val="003F4BE6"/>
    <w:rsid w:val="003F55A3"/>
    <w:rsid w:val="00401175"/>
    <w:rsid w:val="004044D7"/>
    <w:rsid w:val="004120A7"/>
    <w:rsid w:val="00412316"/>
    <w:rsid w:val="004123A3"/>
    <w:rsid w:val="0041281C"/>
    <w:rsid w:val="00427B7B"/>
    <w:rsid w:val="00446494"/>
    <w:rsid w:val="00451BE6"/>
    <w:rsid w:val="00462F9F"/>
    <w:rsid w:val="00466640"/>
    <w:rsid w:val="00466D4F"/>
    <w:rsid w:val="00466F06"/>
    <w:rsid w:val="0047574A"/>
    <w:rsid w:val="00476EC0"/>
    <w:rsid w:val="00480A8D"/>
    <w:rsid w:val="004879C0"/>
    <w:rsid w:val="0049545C"/>
    <w:rsid w:val="004A585A"/>
    <w:rsid w:val="004B08A5"/>
    <w:rsid w:val="004B2436"/>
    <w:rsid w:val="004B3F9B"/>
    <w:rsid w:val="004C09E0"/>
    <w:rsid w:val="004C1C98"/>
    <w:rsid w:val="004C6558"/>
    <w:rsid w:val="004D212A"/>
    <w:rsid w:val="0050116C"/>
    <w:rsid w:val="00502C46"/>
    <w:rsid w:val="00503149"/>
    <w:rsid w:val="00510CE4"/>
    <w:rsid w:val="00524B89"/>
    <w:rsid w:val="005326D7"/>
    <w:rsid w:val="005339B9"/>
    <w:rsid w:val="00534584"/>
    <w:rsid w:val="00540BD3"/>
    <w:rsid w:val="005418DA"/>
    <w:rsid w:val="005520AC"/>
    <w:rsid w:val="00554905"/>
    <w:rsid w:val="0055559C"/>
    <w:rsid w:val="005741FC"/>
    <w:rsid w:val="0058368D"/>
    <w:rsid w:val="005846FF"/>
    <w:rsid w:val="005871BF"/>
    <w:rsid w:val="005903F2"/>
    <w:rsid w:val="00594E81"/>
    <w:rsid w:val="00595173"/>
    <w:rsid w:val="0059608F"/>
    <w:rsid w:val="00596DFB"/>
    <w:rsid w:val="005A021E"/>
    <w:rsid w:val="005A7AA7"/>
    <w:rsid w:val="005B001D"/>
    <w:rsid w:val="005B1467"/>
    <w:rsid w:val="005B6663"/>
    <w:rsid w:val="005B717B"/>
    <w:rsid w:val="005C0CED"/>
    <w:rsid w:val="005C18D6"/>
    <w:rsid w:val="005C2D4B"/>
    <w:rsid w:val="005C50C8"/>
    <w:rsid w:val="005C5EC4"/>
    <w:rsid w:val="005C79E5"/>
    <w:rsid w:val="005D49DA"/>
    <w:rsid w:val="005D7393"/>
    <w:rsid w:val="005E3206"/>
    <w:rsid w:val="005F1B43"/>
    <w:rsid w:val="005F1FCC"/>
    <w:rsid w:val="005F2F3E"/>
    <w:rsid w:val="005F30A3"/>
    <w:rsid w:val="005F5048"/>
    <w:rsid w:val="005F532D"/>
    <w:rsid w:val="005F753F"/>
    <w:rsid w:val="00602DA0"/>
    <w:rsid w:val="006138FC"/>
    <w:rsid w:val="00615D39"/>
    <w:rsid w:val="00617AA5"/>
    <w:rsid w:val="0062784F"/>
    <w:rsid w:val="006319B2"/>
    <w:rsid w:val="0063285F"/>
    <w:rsid w:val="00632AFA"/>
    <w:rsid w:val="006438E4"/>
    <w:rsid w:val="00644B76"/>
    <w:rsid w:val="00661903"/>
    <w:rsid w:val="00661D3F"/>
    <w:rsid w:val="00676662"/>
    <w:rsid w:val="00676EC9"/>
    <w:rsid w:val="00677C48"/>
    <w:rsid w:val="00691A40"/>
    <w:rsid w:val="006920CC"/>
    <w:rsid w:val="006950E1"/>
    <w:rsid w:val="00697507"/>
    <w:rsid w:val="006A022A"/>
    <w:rsid w:val="006A1253"/>
    <w:rsid w:val="006B046A"/>
    <w:rsid w:val="006C149D"/>
    <w:rsid w:val="006C1AD0"/>
    <w:rsid w:val="006C569C"/>
    <w:rsid w:val="006D4099"/>
    <w:rsid w:val="006E76C8"/>
    <w:rsid w:val="006E7DDE"/>
    <w:rsid w:val="006F0373"/>
    <w:rsid w:val="007009D3"/>
    <w:rsid w:val="007147A0"/>
    <w:rsid w:val="00715327"/>
    <w:rsid w:val="00725A2F"/>
    <w:rsid w:val="00726025"/>
    <w:rsid w:val="00731563"/>
    <w:rsid w:val="00731A68"/>
    <w:rsid w:val="007406DB"/>
    <w:rsid w:val="00742CFD"/>
    <w:rsid w:val="00745441"/>
    <w:rsid w:val="0075677A"/>
    <w:rsid w:val="00775A0A"/>
    <w:rsid w:val="00775F7A"/>
    <w:rsid w:val="007777DE"/>
    <w:rsid w:val="00781DB1"/>
    <w:rsid w:val="00782414"/>
    <w:rsid w:val="007A1819"/>
    <w:rsid w:val="007A5997"/>
    <w:rsid w:val="007A6C3F"/>
    <w:rsid w:val="007C01B8"/>
    <w:rsid w:val="007C27A6"/>
    <w:rsid w:val="007D1BB3"/>
    <w:rsid w:val="007E4008"/>
    <w:rsid w:val="007E6A41"/>
    <w:rsid w:val="007F5B02"/>
    <w:rsid w:val="00800935"/>
    <w:rsid w:val="0080161C"/>
    <w:rsid w:val="00811283"/>
    <w:rsid w:val="0081141F"/>
    <w:rsid w:val="008131B3"/>
    <w:rsid w:val="008142D9"/>
    <w:rsid w:val="00815ABC"/>
    <w:rsid w:val="00821401"/>
    <w:rsid w:val="00824B9F"/>
    <w:rsid w:val="0083048F"/>
    <w:rsid w:val="008306A4"/>
    <w:rsid w:val="00831C40"/>
    <w:rsid w:val="00837217"/>
    <w:rsid w:val="00841332"/>
    <w:rsid w:val="00843EA8"/>
    <w:rsid w:val="00845DE1"/>
    <w:rsid w:val="008502FA"/>
    <w:rsid w:val="008505FC"/>
    <w:rsid w:val="00850B53"/>
    <w:rsid w:val="00851B03"/>
    <w:rsid w:val="00854876"/>
    <w:rsid w:val="0085580C"/>
    <w:rsid w:val="00856442"/>
    <w:rsid w:val="00857138"/>
    <w:rsid w:val="00860B66"/>
    <w:rsid w:val="00861709"/>
    <w:rsid w:val="008651CB"/>
    <w:rsid w:val="008666E8"/>
    <w:rsid w:val="00877DDC"/>
    <w:rsid w:val="00880A5D"/>
    <w:rsid w:val="00881933"/>
    <w:rsid w:val="00884D4F"/>
    <w:rsid w:val="00885288"/>
    <w:rsid w:val="008912D9"/>
    <w:rsid w:val="008926EE"/>
    <w:rsid w:val="0089538E"/>
    <w:rsid w:val="00897843"/>
    <w:rsid w:val="008A4AEA"/>
    <w:rsid w:val="008A65AF"/>
    <w:rsid w:val="008A7F1A"/>
    <w:rsid w:val="008B41D6"/>
    <w:rsid w:val="008B7FD4"/>
    <w:rsid w:val="008C2C5D"/>
    <w:rsid w:val="008D019B"/>
    <w:rsid w:val="008D1C07"/>
    <w:rsid w:val="008D39EB"/>
    <w:rsid w:val="008D5E52"/>
    <w:rsid w:val="008E0728"/>
    <w:rsid w:val="008E232D"/>
    <w:rsid w:val="008E2896"/>
    <w:rsid w:val="008E3CA8"/>
    <w:rsid w:val="008E43F4"/>
    <w:rsid w:val="008F1CF7"/>
    <w:rsid w:val="008F357E"/>
    <w:rsid w:val="008F50DB"/>
    <w:rsid w:val="008F646E"/>
    <w:rsid w:val="00915689"/>
    <w:rsid w:val="00915911"/>
    <w:rsid w:val="00917A26"/>
    <w:rsid w:val="00923128"/>
    <w:rsid w:val="009255A1"/>
    <w:rsid w:val="00931B4B"/>
    <w:rsid w:val="00933DFA"/>
    <w:rsid w:val="00934D32"/>
    <w:rsid w:val="00935315"/>
    <w:rsid w:val="00936B17"/>
    <w:rsid w:val="00941342"/>
    <w:rsid w:val="00942E07"/>
    <w:rsid w:val="009445B3"/>
    <w:rsid w:val="009460AC"/>
    <w:rsid w:val="00960832"/>
    <w:rsid w:val="00960928"/>
    <w:rsid w:val="00962D17"/>
    <w:rsid w:val="009760BA"/>
    <w:rsid w:val="00976538"/>
    <w:rsid w:val="009809A6"/>
    <w:rsid w:val="00981215"/>
    <w:rsid w:val="00981CCE"/>
    <w:rsid w:val="009826BD"/>
    <w:rsid w:val="0099041E"/>
    <w:rsid w:val="00991300"/>
    <w:rsid w:val="00993651"/>
    <w:rsid w:val="0099556D"/>
    <w:rsid w:val="00996C8C"/>
    <w:rsid w:val="009971D0"/>
    <w:rsid w:val="009A2813"/>
    <w:rsid w:val="009A2953"/>
    <w:rsid w:val="009A57BD"/>
    <w:rsid w:val="009A69E5"/>
    <w:rsid w:val="009B1A46"/>
    <w:rsid w:val="009B7C6B"/>
    <w:rsid w:val="009D30A7"/>
    <w:rsid w:val="009D426B"/>
    <w:rsid w:val="009E003D"/>
    <w:rsid w:val="009E4F2D"/>
    <w:rsid w:val="009E540D"/>
    <w:rsid w:val="009F07BF"/>
    <w:rsid w:val="00A01168"/>
    <w:rsid w:val="00A012A9"/>
    <w:rsid w:val="00A01EF7"/>
    <w:rsid w:val="00A07606"/>
    <w:rsid w:val="00A105F7"/>
    <w:rsid w:val="00A1075A"/>
    <w:rsid w:val="00A12313"/>
    <w:rsid w:val="00A12335"/>
    <w:rsid w:val="00A12F05"/>
    <w:rsid w:val="00A143B0"/>
    <w:rsid w:val="00A33730"/>
    <w:rsid w:val="00A36B71"/>
    <w:rsid w:val="00A4075E"/>
    <w:rsid w:val="00A44086"/>
    <w:rsid w:val="00A52D1B"/>
    <w:rsid w:val="00A72CBE"/>
    <w:rsid w:val="00A7434D"/>
    <w:rsid w:val="00A77A62"/>
    <w:rsid w:val="00A81BFE"/>
    <w:rsid w:val="00A9501E"/>
    <w:rsid w:val="00A97E45"/>
    <w:rsid w:val="00AA0FF1"/>
    <w:rsid w:val="00AA7E01"/>
    <w:rsid w:val="00AB20F7"/>
    <w:rsid w:val="00AB430F"/>
    <w:rsid w:val="00AC43A2"/>
    <w:rsid w:val="00AD78FA"/>
    <w:rsid w:val="00AE2C4C"/>
    <w:rsid w:val="00AE45C1"/>
    <w:rsid w:val="00AE62ED"/>
    <w:rsid w:val="00AE66B7"/>
    <w:rsid w:val="00AF02BF"/>
    <w:rsid w:val="00AF6DD5"/>
    <w:rsid w:val="00B01CE0"/>
    <w:rsid w:val="00B04811"/>
    <w:rsid w:val="00B06018"/>
    <w:rsid w:val="00B11146"/>
    <w:rsid w:val="00B13467"/>
    <w:rsid w:val="00B15BB7"/>
    <w:rsid w:val="00B165C8"/>
    <w:rsid w:val="00B16725"/>
    <w:rsid w:val="00B1790F"/>
    <w:rsid w:val="00B32465"/>
    <w:rsid w:val="00B36631"/>
    <w:rsid w:val="00B4364F"/>
    <w:rsid w:val="00B43F89"/>
    <w:rsid w:val="00B50692"/>
    <w:rsid w:val="00B52B82"/>
    <w:rsid w:val="00B709EE"/>
    <w:rsid w:val="00B76545"/>
    <w:rsid w:val="00B8533B"/>
    <w:rsid w:val="00B91D30"/>
    <w:rsid w:val="00B958F8"/>
    <w:rsid w:val="00BA0C83"/>
    <w:rsid w:val="00BA5128"/>
    <w:rsid w:val="00BA6E74"/>
    <w:rsid w:val="00BB0958"/>
    <w:rsid w:val="00BB3A45"/>
    <w:rsid w:val="00BB60DF"/>
    <w:rsid w:val="00BC2BBC"/>
    <w:rsid w:val="00BD0680"/>
    <w:rsid w:val="00BD0B79"/>
    <w:rsid w:val="00BD43F8"/>
    <w:rsid w:val="00BE0143"/>
    <w:rsid w:val="00BE6322"/>
    <w:rsid w:val="00C01789"/>
    <w:rsid w:val="00C02A4E"/>
    <w:rsid w:val="00C04DE4"/>
    <w:rsid w:val="00C11F54"/>
    <w:rsid w:val="00C12EFB"/>
    <w:rsid w:val="00C27A21"/>
    <w:rsid w:val="00C30668"/>
    <w:rsid w:val="00C42141"/>
    <w:rsid w:val="00C46189"/>
    <w:rsid w:val="00C5408C"/>
    <w:rsid w:val="00C56568"/>
    <w:rsid w:val="00C60E5D"/>
    <w:rsid w:val="00C655E8"/>
    <w:rsid w:val="00C7438E"/>
    <w:rsid w:val="00C84112"/>
    <w:rsid w:val="00C86BEC"/>
    <w:rsid w:val="00C91150"/>
    <w:rsid w:val="00C963BA"/>
    <w:rsid w:val="00CA2113"/>
    <w:rsid w:val="00CB210A"/>
    <w:rsid w:val="00CC3023"/>
    <w:rsid w:val="00CC5525"/>
    <w:rsid w:val="00CD08F1"/>
    <w:rsid w:val="00CD3AA0"/>
    <w:rsid w:val="00CD5F3F"/>
    <w:rsid w:val="00CD613E"/>
    <w:rsid w:val="00CD64B1"/>
    <w:rsid w:val="00CD6AD1"/>
    <w:rsid w:val="00CD73B2"/>
    <w:rsid w:val="00CE171F"/>
    <w:rsid w:val="00CE4805"/>
    <w:rsid w:val="00CF313D"/>
    <w:rsid w:val="00CF64DD"/>
    <w:rsid w:val="00CF6C5D"/>
    <w:rsid w:val="00CF75D8"/>
    <w:rsid w:val="00D10FA8"/>
    <w:rsid w:val="00D16332"/>
    <w:rsid w:val="00D16E57"/>
    <w:rsid w:val="00D173A4"/>
    <w:rsid w:val="00D34B74"/>
    <w:rsid w:val="00D3634A"/>
    <w:rsid w:val="00D42D01"/>
    <w:rsid w:val="00D44C5F"/>
    <w:rsid w:val="00D45BA5"/>
    <w:rsid w:val="00D51090"/>
    <w:rsid w:val="00D56C3C"/>
    <w:rsid w:val="00D5791F"/>
    <w:rsid w:val="00D63148"/>
    <w:rsid w:val="00D66BB5"/>
    <w:rsid w:val="00D67E1C"/>
    <w:rsid w:val="00D71327"/>
    <w:rsid w:val="00D71E03"/>
    <w:rsid w:val="00D7229B"/>
    <w:rsid w:val="00D729BA"/>
    <w:rsid w:val="00D750CA"/>
    <w:rsid w:val="00D76EA0"/>
    <w:rsid w:val="00D80CF1"/>
    <w:rsid w:val="00D81E55"/>
    <w:rsid w:val="00D82818"/>
    <w:rsid w:val="00D82BDE"/>
    <w:rsid w:val="00D84D56"/>
    <w:rsid w:val="00D9244A"/>
    <w:rsid w:val="00D95259"/>
    <w:rsid w:val="00D96B1C"/>
    <w:rsid w:val="00DA3326"/>
    <w:rsid w:val="00DA6AE7"/>
    <w:rsid w:val="00DB42F3"/>
    <w:rsid w:val="00DB5431"/>
    <w:rsid w:val="00DC0E20"/>
    <w:rsid w:val="00DC4D12"/>
    <w:rsid w:val="00DD1D34"/>
    <w:rsid w:val="00DD3379"/>
    <w:rsid w:val="00DD3908"/>
    <w:rsid w:val="00DE12C0"/>
    <w:rsid w:val="00DE54DB"/>
    <w:rsid w:val="00DE61D4"/>
    <w:rsid w:val="00DF06C5"/>
    <w:rsid w:val="00DF08CC"/>
    <w:rsid w:val="00DF0B88"/>
    <w:rsid w:val="00DF1861"/>
    <w:rsid w:val="00E0615F"/>
    <w:rsid w:val="00E135FE"/>
    <w:rsid w:val="00E139A7"/>
    <w:rsid w:val="00E2517E"/>
    <w:rsid w:val="00E25D4E"/>
    <w:rsid w:val="00E26C15"/>
    <w:rsid w:val="00E31EEA"/>
    <w:rsid w:val="00E40DB1"/>
    <w:rsid w:val="00E469CD"/>
    <w:rsid w:val="00E64873"/>
    <w:rsid w:val="00E6529E"/>
    <w:rsid w:val="00E764A1"/>
    <w:rsid w:val="00E840B3"/>
    <w:rsid w:val="00E85763"/>
    <w:rsid w:val="00E85BEB"/>
    <w:rsid w:val="00EA3BBA"/>
    <w:rsid w:val="00EA523A"/>
    <w:rsid w:val="00EA5763"/>
    <w:rsid w:val="00EB23CA"/>
    <w:rsid w:val="00EB6693"/>
    <w:rsid w:val="00EE3E88"/>
    <w:rsid w:val="00EE53E1"/>
    <w:rsid w:val="00EF1032"/>
    <w:rsid w:val="00EF5A1D"/>
    <w:rsid w:val="00EF76E9"/>
    <w:rsid w:val="00F13A37"/>
    <w:rsid w:val="00F14F22"/>
    <w:rsid w:val="00F17567"/>
    <w:rsid w:val="00F20B2B"/>
    <w:rsid w:val="00F30BCB"/>
    <w:rsid w:val="00F34088"/>
    <w:rsid w:val="00F34912"/>
    <w:rsid w:val="00F368F0"/>
    <w:rsid w:val="00F4326A"/>
    <w:rsid w:val="00F44599"/>
    <w:rsid w:val="00F50B01"/>
    <w:rsid w:val="00F50B66"/>
    <w:rsid w:val="00F54C5A"/>
    <w:rsid w:val="00F57A58"/>
    <w:rsid w:val="00F6365C"/>
    <w:rsid w:val="00F64B9D"/>
    <w:rsid w:val="00F664A5"/>
    <w:rsid w:val="00F6789D"/>
    <w:rsid w:val="00F70D1B"/>
    <w:rsid w:val="00F771ED"/>
    <w:rsid w:val="00F84AC5"/>
    <w:rsid w:val="00F84C47"/>
    <w:rsid w:val="00F858FA"/>
    <w:rsid w:val="00F870CC"/>
    <w:rsid w:val="00F9559F"/>
    <w:rsid w:val="00F973B0"/>
    <w:rsid w:val="00FA2F5C"/>
    <w:rsid w:val="00FA628F"/>
    <w:rsid w:val="00FA783E"/>
    <w:rsid w:val="00FB1241"/>
    <w:rsid w:val="00FB3453"/>
    <w:rsid w:val="00FC3645"/>
    <w:rsid w:val="00FC3C39"/>
    <w:rsid w:val="00FD0D57"/>
    <w:rsid w:val="00FE0799"/>
    <w:rsid w:val="00FE09EB"/>
    <w:rsid w:val="00FE1602"/>
    <w:rsid w:val="00FE2C16"/>
    <w:rsid w:val="00FE38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D20B77-CF8A-4AF4-912D-B2E27917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E1602"/>
    <w:pPr>
      <w:jc w:val="both"/>
    </w:pPr>
    <w:rPr>
      <w:rFonts w:ascii="Times New Roman" w:eastAsia="Times New Roman" w:hAnsi="Times New Roman"/>
      <w:sz w:val="22"/>
      <w:szCs w:val="24"/>
    </w:rPr>
  </w:style>
  <w:style w:type="paragraph" w:styleId="Naslov1">
    <w:name w:val="heading 1"/>
    <w:basedOn w:val="Navaden"/>
    <w:next w:val="Navaden"/>
    <w:link w:val="Naslov1Znak"/>
    <w:qFormat/>
    <w:rsid w:val="006138FC"/>
    <w:pPr>
      <w:keepNext/>
      <w:numPr>
        <w:numId w:val="3"/>
      </w:numPr>
      <w:outlineLvl w:val="0"/>
    </w:pPr>
    <w:rPr>
      <w:b/>
      <w:bCs/>
    </w:rPr>
  </w:style>
  <w:style w:type="paragraph" w:styleId="Naslov2">
    <w:name w:val="heading 2"/>
    <w:basedOn w:val="Navaden"/>
    <w:next w:val="Navaden"/>
    <w:link w:val="Naslov2Znak"/>
    <w:qFormat/>
    <w:rsid w:val="00A012A9"/>
    <w:pPr>
      <w:keepNext/>
      <w:outlineLvl w:val="1"/>
    </w:pPr>
    <w:rPr>
      <w:b/>
      <w:bCs/>
    </w:rPr>
  </w:style>
  <w:style w:type="paragraph" w:styleId="Naslov3">
    <w:name w:val="heading 3"/>
    <w:basedOn w:val="Navaden"/>
    <w:next w:val="Navaden"/>
    <w:link w:val="Naslov3Znak"/>
    <w:qFormat/>
    <w:rsid w:val="00FE1602"/>
    <w:pPr>
      <w:keepNext/>
      <w:spacing w:before="240" w:after="60"/>
      <w:outlineLvl w:val="2"/>
    </w:pPr>
    <w:rPr>
      <w:rFonts w:cs="Arial"/>
      <w:b/>
      <w:bCs/>
      <w:sz w:val="26"/>
      <w:szCs w:val="26"/>
    </w:rPr>
  </w:style>
  <w:style w:type="paragraph" w:styleId="Naslov4">
    <w:name w:val="heading 4"/>
    <w:basedOn w:val="Navaden"/>
    <w:next w:val="Navaden"/>
    <w:link w:val="Naslov4Znak"/>
    <w:qFormat/>
    <w:rsid w:val="00126D79"/>
    <w:pPr>
      <w:keepNext/>
      <w:spacing w:before="240" w:after="60"/>
      <w:outlineLvl w:val="3"/>
    </w:pPr>
    <w:rPr>
      <w:b/>
      <w:bCs/>
      <w:sz w:val="28"/>
      <w:szCs w:val="28"/>
    </w:rPr>
  </w:style>
  <w:style w:type="paragraph" w:styleId="Naslov5">
    <w:name w:val="heading 5"/>
    <w:basedOn w:val="Navaden"/>
    <w:next w:val="Navaden"/>
    <w:link w:val="Naslov5Znak"/>
    <w:qFormat/>
    <w:rsid w:val="00126D79"/>
    <w:pPr>
      <w:keepNext/>
      <w:overflowPunct w:val="0"/>
      <w:autoSpaceDE w:val="0"/>
      <w:autoSpaceDN w:val="0"/>
      <w:adjustRightInd w:val="0"/>
      <w:jc w:val="center"/>
      <w:textAlignment w:val="baseline"/>
      <w:outlineLvl w:val="4"/>
    </w:pPr>
    <w:rPr>
      <w:rFonts w:ascii="Arial" w:hAnsi="Arial" w:cs="Arial"/>
      <w:b/>
      <w:bCs/>
      <w:szCs w:val="20"/>
    </w:rPr>
  </w:style>
  <w:style w:type="paragraph" w:styleId="Naslov6">
    <w:name w:val="heading 6"/>
    <w:basedOn w:val="Navaden"/>
    <w:next w:val="Navaden"/>
    <w:link w:val="Naslov6Znak"/>
    <w:qFormat/>
    <w:rsid w:val="00FE1602"/>
    <w:pPr>
      <w:spacing w:before="240" w:after="60"/>
      <w:outlineLvl w:val="5"/>
    </w:pPr>
    <w:rPr>
      <w:b/>
      <w:bCs/>
      <w:szCs w:val="22"/>
    </w:rPr>
  </w:style>
  <w:style w:type="paragraph" w:styleId="Naslov7">
    <w:name w:val="heading 7"/>
    <w:basedOn w:val="Navaden"/>
    <w:next w:val="Navaden"/>
    <w:qFormat/>
    <w:rsid w:val="00FE1602"/>
    <w:pPr>
      <w:spacing w:before="240" w:after="60"/>
      <w:outlineLvl w:val="6"/>
    </w:pPr>
    <w:rPr>
      <w:sz w:val="24"/>
    </w:rPr>
  </w:style>
  <w:style w:type="paragraph" w:styleId="Naslov9">
    <w:name w:val="heading 9"/>
    <w:basedOn w:val="Navaden"/>
    <w:next w:val="Navaden"/>
    <w:link w:val="Naslov9Znak"/>
    <w:qFormat/>
    <w:rsid w:val="00126D79"/>
    <w:pPr>
      <w:keepNext/>
      <w:jc w:val="left"/>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126D79"/>
    <w:rPr>
      <w:b/>
      <w:bCs/>
      <w:sz w:val="22"/>
      <w:szCs w:val="24"/>
      <w:lang w:val="sl-SI" w:eastAsia="sl-SI" w:bidi="ar-SA"/>
    </w:rPr>
  </w:style>
  <w:style w:type="paragraph" w:customStyle="1" w:styleId="a">
    <w:basedOn w:val="Navaden"/>
    <w:rsid w:val="0075677A"/>
    <w:pPr>
      <w:spacing w:after="160" w:line="240" w:lineRule="exact"/>
    </w:pPr>
    <w:rPr>
      <w:rFonts w:ascii="Tahoma" w:hAnsi="Tahoma" w:cs="Tahoma"/>
      <w:szCs w:val="20"/>
      <w:lang w:val="en-US"/>
    </w:rPr>
  </w:style>
  <w:style w:type="character" w:customStyle="1" w:styleId="Naslov2Znak">
    <w:name w:val="Naslov 2 Znak"/>
    <w:link w:val="Naslov2"/>
    <w:semiHidden/>
    <w:locked/>
    <w:rsid w:val="00126D79"/>
    <w:rPr>
      <w:b/>
      <w:bCs/>
      <w:sz w:val="22"/>
      <w:szCs w:val="24"/>
      <w:lang w:val="sl-SI" w:eastAsia="sl-SI" w:bidi="ar-SA"/>
    </w:rPr>
  </w:style>
  <w:style w:type="character" w:customStyle="1" w:styleId="Naslov3Znak">
    <w:name w:val="Naslov 3 Znak"/>
    <w:link w:val="Naslov3"/>
    <w:semiHidden/>
    <w:locked/>
    <w:rsid w:val="00126D79"/>
    <w:rPr>
      <w:rFonts w:cs="Arial"/>
      <w:b/>
      <w:bCs/>
      <w:sz w:val="26"/>
      <w:szCs w:val="26"/>
      <w:lang w:val="sl-SI" w:eastAsia="sl-SI" w:bidi="ar-SA"/>
    </w:rPr>
  </w:style>
  <w:style w:type="character" w:customStyle="1" w:styleId="Naslov4Znak">
    <w:name w:val="Naslov 4 Znak"/>
    <w:link w:val="Naslov4"/>
    <w:semiHidden/>
    <w:locked/>
    <w:rsid w:val="00126D79"/>
    <w:rPr>
      <w:b/>
      <w:bCs/>
      <w:sz w:val="28"/>
      <w:szCs w:val="28"/>
      <w:lang w:val="sl-SI" w:eastAsia="sl-SI" w:bidi="ar-SA"/>
    </w:rPr>
  </w:style>
  <w:style w:type="character" w:customStyle="1" w:styleId="Naslov5Znak">
    <w:name w:val="Naslov 5 Znak"/>
    <w:link w:val="Naslov5"/>
    <w:semiHidden/>
    <w:locked/>
    <w:rsid w:val="00126D79"/>
    <w:rPr>
      <w:rFonts w:ascii="Arial" w:hAnsi="Arial" w:cs="Arial"/>
      <w:b/>
      <w:bCs/>
      <w:sz w:val="22"/>
      <w:lang w:val="sl-SI" w:eastAsia="sl-SI" w:bidi="ar-SA"/>
    </w:rPr>
  </w:style>
  <w:style w:type="character" w:customStyle="1" w:styleId="Naslov6Znak">
    <w:name w:val="Naslov 6 Znak"/>
    <w:link w:val="Naslov6"/>
    <w:semiHidden/>
    <w:locked/>
    <w:rsid w:val="00126D79"/>
    <w:rPr>
      <w:b/>
      <w:bCs/>
      <w:sz w:val="22"/>
      <w:szCs w:val="22"/>
      <w:lang w:val="sl-SI" w:eastAsia="sl-SI" w:bidi="ar-SA"/>
    </w:rPr>
  </w:style>
  <w:style w:type="character" w:customStyle="1" w:styleId="Naslov9Znak">
    <w:name w:val="Naslov 9 Znak"/>
    <w:link w:val="Naslov9"/>
    <w:semiHidden/>
    <w:locked/>
    <w:rsid w:val="00126D79"/>
    <w:rPr>
      <w:b/>
      <w:bCs/>
      <w:sz w:val="22"/>
      <w:szCs w:val="24"/>
      <w:lang w:val="sl-SI" w:eastAsia="sl-SI" w:bidi="ar-SA"/>
    </w:rPr>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semiHidden/>
    <w:rsid w:val="00524B89"/>
    <w:pPr>
      <w:tabs>
        <w:tab w:val="center" w:pos="4320"/>
        <w:tab w:val="right" w:pos="8640"/>
      </w:tabs>
    </w:pPr>
  </w:style>
  <w:style w:type="character" w:customStyle="1" w:styleId="NogaZnak">
    <w:name w:val="Noga Znak"/>
    <w:link w:val="Noga"/>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rPr>
  </w:style>
  <w:style w:type="character" w:styleId="tevilkastrani">
    <w:name w:val="page number"/>
    <w:basedOn w:val="Privzetapisavaodstavka"/>
    <w:rsid w:val="00524B89"/>
  </w:style>
  <w:style w:type="paragraph" w:styleId="Telobesedila2">
    <w:name w:val="Body Text 2"/>
    <w:basedOn w:val="Navaden"/>
    <w:link w:val="Telobesedila2Znak"/>
    <w:rsid w:val="0075677A"/>
  </w:style>
  <w:style w:type="character" w:customStyle="1" w:styleId="Telobesedila2Znak">
    <w:name w:val="Telo besedila 2 Znak"/>
    <w:link w:val="Telobesedila2"/>
    <w:semiHidden/>
    <w:locked/>
    <w:rsid w:val="00126D79"/>
    <w:rPr>
      <w:sz w:val="22"/>
      <w:szCs w:val="24"/>
      <w:lang w:val="sl-SI" w:eastAsia="sl-SI" w:bidi="ar-SA"/>
    </w:rPr>
  </w:style>
  <w:style w:type="paragraph" w:styleId="Telobesedila3">
    <w:name w:val="Body Text 3"/>
    <w:basedOn w:val="Navaden"/>
    <w:link w:val="Telobesedila3Znak"/>
    <w:rsid w:val="0075677A"/>
    <w:pPr>
      <w:ind w:right="1321"/>
    </w:pPr>
  </w:style>
  <w:style w:type="character" w:customStyle="1" w:styleId="Telobesedila3Znak">
    <w:name w:val="Telo besedila 3 Znak"/>
    <w:link w:val="Telobesedila3"/>
    <w:semiHidden/>
    <w:locked/>
    <w:rsid w:val="00126D79"/>
    <w:rPr>
      <w:sz w:val="22"/>
      <w:szCs w:val="24"/>
      <w:lang w:val="sl-SI" w:eastAsia="sl-SI" w:bidi="ar-SA"/>
    </w:rPr>
  </w:style>
  <w:style w:type="paragraph" w:styleId="Telobesedila-zamik2">
    <w:name w:val="Body Text Indent 2"/>
    <w:basedOn w:val="Navaden"/>
    <w:rsid w:val="0075677A"/>
    <w:pPr>
      <w:spacing w:after="120" w:line="480" w:lineRule="auto"/>
      <w:ind w:left="283"/>
    </w:pPr>
  </w:style>
  <w:style w:type="paragraph" w:customStyle="1" w:styleId="alineja">
    <w:name w:val="alineja"/>
    <w:basedOn w:val="Navaden"/>
    <w:rsid w:val="0075677A"/>
    <w:pPr>
      <w:tabs>
        <w:tab w:val="num" w:pos="360"/>
      </w:tabs>
      <w:ind w:left="360" w:hanging="360"/>
    </w:pPr>
  </w:style>
  <w:style w:type="paragraph" w:styleId="Telobesedila">
    <w:name w:val="Body Text"/>
    <w:basedOn w:val="Navaden"/>
    <w:link w:val="TelobesedilaZnak"/>
    <w:rsid w:val="0075677A"/>
    <w:pPr>
      <w:spacing w:after="120"/>
    </w:pPr>
  </w:style>
  <w:style w:type="character" w:customStyle="1" w:styleId="TelobesedilaZnak">
    <w:name w:val="Telo besedila Znak"/>
    <w:link w:val="Telobesedila"/>
    <w:semiHidden/>
    <w:locked/>
    <w:rsid w:val="00126D79"/>
    <w:rPr>
      <w:sz w:val="22"/>
      <w:szCs w:val="24"/>
      <w:lang w:val="sl-SI" w:eastAsia="sl-SI" w:bidi="ar-SA"/>
    </w:rPr>
  </w:style>
  <w:style w:type="paragraph" w:styleId="Oznaenseznam">
    <w:name w:val="List Bullet"/>
    <w:basedOn w:val="Navaden"/>
    <w:rsid w:val="006138FC"/>
    <w:pPr>
      <w:tabs>
        <w:tab w:val="num" w:pos="360"/>
        <w:tab w:val="num" w:pos="540"/>
      </w:tabs>
      <w:ind w:left="540" w:hanging="360"/>
    </w:pPr>
  </w:style>
  <w:style w:type="paragraph" w:styleId="Pripombabesedilo">
    <w:name w:val="annotation text"/>
    <w:basedOn w:val="Navaden"/>
    <w:link w:val="PripombabesediloZnak"/>
    <w:semiHidden/>
    <w:rsid w:val="006138FC"/>
    <w:rPr>
      <w:szCs w:val="20"/>
    </w:rPr>
  </w:style>
  <w:style w:type="character" w:customStyle="1" w:styleId="PripombabesediloZnak">
    <w:name w:val="Pripomba – besedilo Znak"/>
    <w:link w:val="Pripombabesedilo"/>
    <w:semiHidden/>
    <w:rsid w:val="008B41D6"/>
    <w:rPr>
      <w:rFonts w:ascii="Times New Roman" w:eastAsia="Times New Roman" w:hAnsi="Times New Roman"/>
    </w:rPr>
  </w:style>
  <w:style w:type="paragraph" w:customStyle="1" w:styleId="ZnakZnakZnakZnak">
    <w:name w:val="Znak Znak Znak Znak"/>
    <w:basedOn w:val="Navaden"/>
    <w:rsid w:val="00811283"/>
    <w:pPr>
      <w:spacing w:after="160" w:line="240" w:lineRule="exact"/>
    </w:pPr>
    <w:rPr>
      <w:rFonts w:ascii="Tahoma" w:hAnsi="Tahoma" w:cs="Tahoma"/>
      <w:szCs w:val="20"/>
      <w:lang w:val="en-US"/>
    </w:rPr>
  </w:style>
  <w:style w:type="paragraph" w:styleId="Besedilooblaka">
    <w:name w:val="Balloon Text"/>
    <w:basedOn w:val="Navaden"/>
    <w:semiHidden/>
    <w:rsid w:val="00E2517E"/>
    <w:rPr>
      <w:rFonts w:ascii="Tahoma" w:hAnsi="Tahoma" w:cs="Tahoma"/>
      <w:sz w:val="16"/>
      <w:szCs w:val="16"/>
    </w:rPr>
  </w:style>
  <w:style w:type="paragraph" w:styleId="Brezrazmikov">
    <w:name w:val="No Spacing"/>
    <w:qFormat/>
    <w:rsid w:val="00B15BB7"/>
    <w:rPr>
      <w:sz w:val="22"/>
      <w:szCs w:val="22"/>
      <w:lang w:eastAsia="en-US"/>
    </w:rPr>
  </w:style>
  <w:style w:type="character" w:styleId="Pripombasklic">
    <w:name w:val="annotation reference"/>
    <w:uiPriority w:val="99"/>
    <w:semiHidden/>
    <w:unhideWhenUsed/>
    <w:rsid w:val="008B41D6"/>
    <w:rPr>
      <w:sz w:val="16"/>
      <w:szCs w:val="16"/>
    </w:rPr>
  </w:style>
  <w:style w:type="paragraph" w:styleId="Zadevapripombe">
    <w:name w:val="annotation subject"/>
    <w:basedOn w:val="Pripombabesedilo"/>
    <w:next w:val="Pripombabesedilo"/>
    <w:link w:val="ZadevapripombeZnak"/>
    <w:uiPriority w:val="99"/>
    <w:semiHidden/>
    <w:unhideWhenUsed/>
    <w:rsid w:val="008B41D6"/>
    <w:pPr>
      <w:spacing w:line="260" w:lineRule="atLeast"/>
    </w:pPr>
    <w:rPr>
      <w:rFonts w:ascii="Arial" w:hAnsi="Arial"/>
      <w:b/>
      <w:bCs/>
      <w:lang w:eastAsia="en-US"/>
    </w:rPr>
  </w:style>
  <w:style w:type="character" w:customStyle="1" w:styleId="ZadevapripombeZnak">
    <w:name w:val="Zadeva pripombe Znak"/>
    <w:link w:val="Zadevapripombe"/>
    <w:uiPriority w:val="99"/>
    <w:semiHidden/>
    <w:rsid w:val="008B41D6"/>
    <w:rPr>
      <w:rFonts w:ascii="Arial" w:eastAsia="Times New Roman" w:hAnsi="Arial"/>
      <w:b/>
      <w:bCs/>
      <w:lang w:eastAsia="en-US"/>
    </w:rPr>
  </w:style>
  <w:style w:type="paragraph" w:customStyle="1" w:styleId="ZADEVA">
    <w:name w:val="ZADEVA"/>
    <w:basedOn w:val="Navaden"/>
    <w:qFormat/>
    <w:rsid w:val="001C5E5F"/>
    <w:pPr>
      <w:tabs>
        <w:tab w:val="left" w:pos="1701"/>
      </w:tabs>
      <w:spacing w:line="260" w:lineRule="exact"/>
      <w:ind w:left="1701" w:hanging="1701"/>
      <w:jc w:val="left"/>
    </w:pPr>
    <w:rPr>
      <w:rFonts w:ascii="Arial" w:hAnsi="Arial"/>
      <w:b/>
      <w:sz w:val="20"/>
      <w:lang w:val="it-IT" w:eastAsia="en-US"/>
    </w:rPr>
  </w:style>
  <w:style w:type="character" w:styleId="Hiperpovezava">
    <w:name w:val="Hyperlink"/>
    <w:rsid w:val="001C5E5F"/>
    <w:rPr>
      <w:color w:val="0000FF"/>
      <w:u w:val="single"/>
    </w:rPr>
  </w:style>
  <w:style w:type="paragraph" w:customStyle="1" w:styleId="Tabela">
    <w:name w:val="Tabela"/>
    <w:basedOn w:val="Navaden"/>
    <w:rsid w:val="00126D79"/>
    <w:pPr>
      <w:tabs>
        <w:tab w:val="left" w:pos="4680"/>
      </w:tabs>
      <w:jc w:val="left"/>
    </w:pPr>
    <w:rPr>
      <w:bCs/>
      <w:sz w:val="20"/>
    </w:rPr>
  </w:style>
  <w:style w:type="character" w:customStyle="1" w:styleId="FooterChar">
    <w:name w:val="Footer Char"/>
    <w:semiHidden/>
    <w:locked/>
    <w:rsid w:val="00126D79"/>
    <w:rPr>
      <w:rFonts w:ascii="Arial" w:hAnsi="Arial"/>
      <w:b/>
      <w:sz w:val="22"/>
      <w:szCs w:val="24"/>
      <w:lang w:val="sl-SI" w:eastAsia="sl-SI" w:bidi="ar-SA"/>
    </w:rPr>
  </w:style>
  <w:style w:type="paragraph" w:styleId="Sprotnaopomba-besedilo">
    <w:name w:val="footnote text"/>
    <w:basedOn w:val="Navaden"/>
    <w:link w:val="Sprotnaopomba-besediloZnak"/>
    <w:semiHidden/>
    <w:rsid w:val="00126D79"/>
    <w:pPr>
      <w:jc w:val="left"/>
    </w:pPr>
    <w:rPr>
      <w:sz w:val="20"/>
      <w:szCs w:val="20"/>
    </w:rPr>
  </w:style>
  <w:style w:type="character" w:customStyle="1" w:styleId="Sprotnaopomba-besediloZnak">
    <w:name w:val="Sprotna opomba - besedilo Znak"/>
    <w:link w:val="Sprotnaopomba-besedilo"/>
    <w:semiHidden/>
    <w:locked/>
    <w:rsid w:val="00126D79"/>
    <w:rPr>
      <w:lang w:val="sl-SI" w:eastAsia="sl-SI" w:bidi="ar-SA"/>
    </w:rPr>
  </w:style>
  <w:style w:type="character" w:styleId="Sprotnaopomba-sklic">
    <w:name w:val="footnote reference"/>
    <w:semiHidden/>
    <w:rsid w:val="00126D79"/>
    <w:rPr>
      <w:rFonts w:cs="Times New Roman"/>
      <w:vertAlign w:val="superscript"/>
    </w:rPr>
  </w:style>
  <w:style w:type="paragraph" w:customStyle="1" w:styleId="p">
    <w:name w:val="p"/>
    <w:basedOn w:val="Navaden"/>
    <w:rsid w:val="00126D79"/>
    <w:pPr>
      <w:spacing w:before="60" w:after="15"/>
      <w:ind w:left="15" w:right="15" w:firstLine="240"/>
      <w:jc w:val="left"/>
    </w:pPr>
    <w:rPr>
      <w:rFonts w:ascii="Arial" w:hAnsi="Arial" w:cs="Arial"/>
      <w:color w:val="222222"/>
      <w:szCs w:val="22"/>
    </w:rPr>
  </w:style>
  <w:style w:type="paragraph" w:styleId="Zgradbadokumenta">
    <w:name w:val="Document Map"/>
    <w:basedOn w:val="Navaden"/>
    <w:link w:val="ZgradbadokumentaZnak"/>
    <w:semiHidden/>
    <w:rsid w:val="00126D79"/>
    <w:pPr>
      <w:shd w:val="clear" w:color="auto" w:fill="000080"/>
      <w:jc w:val="left"/>
    </w:pPr>
    <w:rPr>
      <w:rFonts w:ascii="Tahoma" w:hAnsi="Tahoma" w:cs="Tahoma"/>
      <w:sz w:val="20"/>
      <w:szCs w:val="20"/>
    </w:rPr>
  </w:style>
  <w:style w:type="character" w:customStyle="1" w:styleId="ZgradbadokumentaZnak">
    <w:name w:val="Zgradba dokumenta Znak"/>
    <w:link w:val="Zgradbadokumenta"/>
    <w:semiHidden/>
    <w:locked/>
    <w:rsid w:val="00126D79"/>
    <w:rPr>
      <w:rFonts w:ascii="Tahoma" w:hAnsi="Tahoma" w:cs="Tahoma"/>
      <w:lang w:val="sl-SI" w:eastAsia="sl-SI" w:bidi="ar-SA"/>
    </w:rPr>
  </w:style>
  <w:style w:type="table" w:styleId="Tabelamrea">
    <w:name w:val="Table Grid"/>
    <w:basedOn w:val="Navadnatabela"/>
    <w:rsid w:val="00126D7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semiHidden/>
    <w:rsid w:val="00933DFA"/>
    <w:rPr>
      <w:sz w:val="20"/>
      <w:szCs w:val="20"/>
    </w:rPr>
  </w:style>
  <w:style w:type="character" w:styleId="Konnaopomba-sklic">
    <w:name w:val="endnote reference"/>
    <w:semiHidden/>
    <w:rsid w:val="00933DFA"/>
    <w:rPr>
      <w:vertAlign w:val="superscript"/>
    </w:rPr>
  </w:style>
  <w:style w:type="paragraph" w:customStyle="1" w:styleId="ZnakZnakZnakZnakZnakZnakZnakZnakZnakZnak">
    <w:name w:val="Znak Znak Znak Znak Znak Znak Znak Znak Znak Znak"/>
    <w:basedOn w:val="Navaden"/>
    <w:rsid w:val="00E40DB1"/>
    <w:pPr>
      <w:spacing w:after="160" w:line="240" w:lineRule="exact"/>
      <w:jc w:val="left"/>
    </w:pPr>
    <w:rPr>
      <w:rFonts w:ascii="Tahoma" w:hAnsi="Tahoma" w:cs="Tahoma"/>
      <w:sz w:val="20"/>
      <w:szCs w:val="20"/>
      <w:lang w:val="en-US" w:eastAsia="en-US"/>
    </w:rPr>
  </w:style>
  <w:style w:type="paragraph" w:styleId="Odstavekseznama">
    <w:name w:val="List Paragraph"/>
    <w:basedOn w:val="Navaden"/>
    <w:uiPriority w:val="34"/>
    <w:qFormat/>
    <w:rsid w:val="00981215"/>
    <w:pPr>
      <w:ind w:left="720"/>
      <w:contextualSpacing/>
    </w:pPr>
  </w:style>
  <w:style w:type="paragraph" w:styleId="Navadensplet">
    <w:name w:val="Normal (Web)"/>
    <w:basedOn w:val="Navaden"/>
    <w:uiPriority w:val="99"/>
    <w:semiHidden/>
    <w:unhideWhenUsed/>
    <w:rsid w:val="005D7393"/>
    <w:pPr>
      <w:spacing w:before="100" w:beforeAutospacing="1" w:after="100" w:afterAutospacing="1"/>
      <w:jc w:val="left"/>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si.cobiss.net/opac7/bib/search/expert?c=fi%3Dmik*%28n%29da%3D2020*&amp;db=siktrz&amp;mat=allmater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0487-1452-47B1-B954-040C4F25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3051</Words>
  <Characters>17393</Characters>
  <Application>Microsoft Office Word</Application>
  <DocSecurity>4</DocSecurity>
  <Lines>144</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Ministrstvo za kulturo</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User</dc:creator>
  <cp:lastModifiedBy>Uporabnik</cp:lastModifiedBy>
  <cp:revision>2</cp:revision>
  <cp:lastPrinted>2020-11-09T13:19:00Z</cp:lastPrinted>
  <dcterms:created xsi:type="dcterms:W3CDTF">2020-12-08T13:05:00Z</dcterms:created>
  <dcterms:modified xsi:type="dcterms:W3CDTF">2020-12-08T13:05:00Z</dcterms:modified>
</cp:coreProperties>
</file>